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7A42D" w14:textId="77777777" w:rsidR="00B73F9A" w:rsidRDefault="00B73F9A">
      <w:pPr>
        <w:pStyle w:val="BodyText"/>
        <w:rPr>
          <w:rFonts w:ascii="Times New Roman"/>
          <w:sz w:val="20"/>
        </w:rPr>
      </w:pPr>
    </w:p>
    <w:p w14:paraId="6F47A42E" w14:textId="77777777" w:rsidR="00B73F9A" w:rsidRDefault="00B73F9A">
      <w:pPr>
        <w:pStyle w:val="BodyText"/>
        <w:rPr>
          <w:rFonts w:ascii="Times New Roman"/>
          <w:sz w:val="20"/>
        </w:rPr>
      </w:pPr>
    </w:p>
    <w:p w14:paraId="6F47A42F" w14:textId="77777777" w:rsidR="00B73F9A" w:rsidRDefault="00B73F9A">
      <w:pPr>
        <w:pStyle w:val="BodyText"/>
        <w:spacing w:before="9"/>
        <w:rPr>
          <w:rFonts w:ascii="Times New Roman"/>
          <w:sz w:val="28"/>
        </w:rPr>
      </w:pPr>
    </w:p>
    <w:p w14:paraId="6F47A430" w14:textId="77777777" w:rsidR="00B73F9A" w:rsidRDefault="00196E28">
      <w:pPr>
        <w:pStyle w:val="BodyText"/>
        <w:ind w:left="114"/>
        <w:rPr>
          <w:rFonts w:ascii="Times New Roman"/>
          <w:sz w:val="20"/>
        </w:rPr>
      </w:pPr>
      <w:r>
        <w:rPr>
          <w:rFonts w:ascii="Times New Roman"/>
          <w:noProof/>
          <w:sz w:val="20"/>
        </w:rPr>
        <w:drawing>
          <wp:inline distT="0" distB="0" distL="0" distR="0" wp14:anchorId="6F47A4E7" wp14:editId="6F47A4E8">
            <wp:extent cx="5877173" cy="1295400"/>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5877173" cy="1295400"/>
                    </a:xfrm>
                    <a:prstGeom prst="rect">
                      <a:avLst/>
                    </a:prstGeom>
                  </pic:spPr>
                </pic:pic>
              </a:graphicData>
            </a:graphic>
          </wp:inline>
        </w:drawing>
      </w:r>
    </w:p>
    <w:p w14:paraId="6F47A431" w14:textId="77777777" w:rsidR="00B73F9A" w:rsidRDefault="00B73F9A">
      <w:pPr>
        <w:pStyle w:val="BodyText"/>
        <w:rPr>
          <w:rFonts w:ascii="Times New Roman"/>
          <w:sz w:val="20"/>
        </w:rPr>
      </w:pPr>
    </w:p>
    <w:p w14:paraId="6F47A432" w14:textId="77777777" w:rsidR="00B73F9A" w:rsidRDefault="00B73F9A">
      <w:pPr>
        <w:pStyle w:val="BodyText"/>
        <w:rPr>
          <w:rFonts w:ascii="Times New Roman"/>
          <w:sz w:val="20"/>
        </w:rPr>
      </w:pPr>
    </w:p>
    <w:p w14:paraId="6F47A433" w14:textId="77777777" w:rsidR="00B73F9A" w:rsidRDefault="00B73F9A">
      <w:pPr>
        <w:pStyle w:val="BodyText"/>
        <w:rPr>
          <w:rFonts w:ascii="Times New Roman"/>
          <w:sz w:val="20"/>
        </w:rPr>
      </w:pPr>
    </w:p>
    <w:p w14:paraId="6F47A434" w14:textId="77777777" w:rsidR="00B73F9A" w:rsidRDefault="00B73F9A">
      <w:pPr>
        <w:pStyle w:val="BodyText"/>
        <w:rPr>
          <w:rFonts w:ascii="Times New Roman"/>
          <w:sz w:val="20"/>
        </w:rPr>
      </w:pPr>
    </w:p>
    <w:p w14:paraId="6F47A435" w14:textId="77777777" w:rsidR="00B73F9A" w:rsidRDefault="00B73F9A">
      <w:pPr>
        <w:pStyle w:val="BodyText"/>
        <w:rPr>
          <w:rFonts w:ascii="Times New Roman"/>
          <w:sz w:val="20"/>
        </w:rPr>
      </w:pPr>
    </w:p>
    <w:p w14:paraId="6F47A436" w14:textId="77777777" w:rsidR="00B73F9A" w:rsidRDefault="00B73F9A">
      <w:pPr>
        <w:pStyle w:val="BodyText"/>
        <w:rPr>
          <w:rFonts w:ascii="Times New Roman"/>
          <w:sz w:val="20"/>
        </w:rPr>
      </w:pPr>
    </w:p>
    <w:p w14:paraId="6F47A437" w14:textId="77777777" w:rsidR="00B73F9A" w:rsidRDefault="00B73F9A">
      <w:pPr>
        <w:pStyle w:val="BodyText"/>
        <w:rPr>
          <w:rFonts w:ascii="Times New Roman"/>
          <w:sz w:val="20"/>
        </w:rPr>
      </w:pPr>
    </w:p>
    <w:p w14:paraId="6F47A438" w14:textId="77777777" w:rsidR="00B73F9A" w:rsidRDefault="00B73F9A">
      <w:pPr>
        <w:pStyle w:val="BodyText"/>
        <w:rPr>
          <w:rFonts w:ascii="Times New Roman"/>
          <w:sz w:val="20"/>
        </w:rPr>
      </w:pPr>
    </w:p>
    <w:p w14:paraId="6F47A439" w14:textId="77777777" w:rsidR="00B73F9A" w:rsidRDefault="00B73F9A">
      <w:pPr>
        <w:pStyle w:val="BodyText"/>
        <w:rPr>
          <w:rFonts w:ascii="Times New Roman"/>
          <w:sz w:val="20"/>
        </w:rPr>
      </w:pPr>
    </w:p>
    <w:p w14:paraId="6F47A43A" w14:textId="77777777" w:rsidR="00B73F9A" w:rsidRDefault="00B73F9A">
      <w:pPr>
        <w:pStyle w:val="BodyText"/>
        <w:rPr>
          <w:rFonts w:ascii="Times New Roman"/>
          <w:sz w:val="20"/>
        </w:rPr>
      </w:pPr>
    </w:p>
    <w:p w14:paraId="6F47A43B" w14:textId="77777777" w:rsidR="00B73F9A" w:rsidRDefault="00B73F9A">
      <w:pPr>
        <w:pStyle w:val="BodyText"/>
        <w:spacing w:before="10"/>
        <w:rPr>
          <w:rFonts w:ascii="Times New Roman"/>
        </w:rPr>
      </w:pPr>
    </w:p>
    <w:p w14:paraId="6F47A43C" w14:textId="77777777" w:rsidR="00B73F9A" w:rsidRDefault="00196E28">
      <w:pPr>
        <w:spacing w:before="20"/>
        <w:ind w:left="2355"/>
        <w:rPr>
          <w:b/>
          <w:sz w:val="40"/>
        </w:rPr>
      </w:pPr>
      <w:r>
        <w:rPr>
          <w:b/>
          <w:sz w:val="40"/>
          <w:u w:val="single"/>
        </w:rPr>
        <w:t>LOCKING</w:t>
      </w:r>
      <w:r>
        <w:rPr>
          <w:b/>
          <w:spacing w:val="-7"/>
          <w:sz w:val="40"/>
          <w:u w:val="single"/>
        </w:rPr>
        <w:t xml:space="preserve"> </w:t>
      </w:r>
      <w:r>
        <w:rPr>
          <w:b/>
          <w:sz w:val="40"/>
          <w:u w:val="single"/>
        </w:rPr>
        <w:t>PARISH</w:t>
      </w:r>
      <w:r>
        <w:rPr>
          <w:b/>
          <w:spacing w:val="-4"/>
          <w:sz w:val="40"/>
          <w:u w:val="single"/>
        </w:rPr>
        <w:t xml:space="preserve"> </w:t>
      </w:r>
      <w:r>
        <w:rPr>
          <w:b/>
          <w:spacing w:val="-2"/>
          <w:sz w:val="40"/>
          <w:u w:val="single"/>
        </w:rPr>
        <w:t>COUNCIL</w:t>
      </w:r>
    </w:p>
    <w:p w14:paraId="6F47A43D" w14:textId="77777777" w:rsidR="00B73F9A" w:rsidRDefault="00B73F9A">
      <w:pPr>
        <w:pStyle w:val="BodyText"/>
        <w:rPr>
          <w:b/>
          <w:sz w:val="20"/>
        </w:rPr>
      </w:pPr>
    </w:p>
    <w:p w14:paraId="6F47A43E" w14:textId="77777777" w:rsidR="00B73F9A" w:rsidRDefault="00B73F9A">
      <w:pPr>
        <w:pStyle w:val="BodyText"/>
        <w:spacing w:before="5"/>
        <w:rPr>
          <w:b/>
          <w:sz w:val="18"/>
        </w:rPr>
      </w:pPr>
    </w:p>
    <w:p w14:paraId="6F47A43F" w14:textId="77777777" w:rsidR="00B73F9A" w:rsidRDefault="00196E28">
      <w:pPr>
        <w:spacing w:before="20"/>
        <w:ind w:left="1930"/>
        <w:rPr>
          <w:b/>
          <w:sz w:val="40"/>
        </w:rPr>
      </w:pPr>
      <w:r>
        <w:rPr>
          <w:b/>
          <w:sz w:val="40"/>
          <w:u w:val="single"/>
        </w:rPr>
        <w:t>OLD</w:t>
      </w:r>
      <w:r>
        <w:rPr>
          <w:b/>
          <w:spacing w:val="-4"/>
          <w:sz w:val="40"/>
          <w:u w:val="single"/>
        </w:rPr>
        <w:t xml:space="preserve"> </w:t>
      </w:r>
      <w:r>
        <w:rPr>
          <w:b/>
          <w:sz w:val="40"/>
          <w:u w:val="single"/>
        </w:rPr>
        <w:t>BANWELL</w:t>
      </w:r>
      <w:r>
        <w:rPr>
          <w:b/>
          <w:spacing w:val="-6"/>
          <w:sz w:val="40"/>
          <w:u w:val="single"/>
        </w:rPr>
        <w:t xml:space="preserve"> </w:t>
      </w:r>
      <w:r>
        <w:rPr>
          <w:b/>
          <w:sz w:val="40"/>
          <w:u w:val="single"/>
        </w:rPr>
        <w:t>ROAD</w:t>
      </w:r>
      <w:r>
        <w:rPr>
          <w:b/>
          <w:spacing w:val="-2"/>
          <w:sz w:val="40"/>
          <w:u w:val="single"/>
        </w:rPr>
        <w:t xml:space="preserve"> </w:t>
      </w:r>
      <w:r>
        <w:rPr>
          <w:b/>
          <w:sz w:val="40"/>
          <w:u w:val="single"/>
        </w:rPr>
        <w:t>CAR</w:t>
      </w:r>
      <w:r>
        <w:rPr>
          <w:b/>
          <w:spacing w:val="-8"/>
          <w:sz w:val="40"/>
          <w:u w:val="single"/>
        </w:rPr>
        <w:t xml:space="preserve"> </w:t>
      </w:r>
      <w:r>
        <w:rPr>
          <w:b/>
          <w:spacing w:val="-4"/>
          <w:sz w:val="40"/>
          <w:u w:val="single"/>
        </w:rPr>
        <w:t>PARK</w:t>
      </w:r>
    </w:p>
    <w:p w14:paraId="6F47A440" w14:textId="77777777" w:rsidR="00B73F9A" w:rsidRDefault="00B73F9A">
      <w:pPr>
        <w:pStyle w:val="BodyText"/>
        <w:rPr>
          <w:b/>
          <w:sz w:val="20"/>
        </w:rPr>
      </w:pPr>
    </w:p>
    <w:p w14:paraId="6F47A441" w14:textId="77777777" w:rsidR="00B73F9A" w:rsidRDefault="00B73F9A">
      <w:pPr>
        <w:pStyle w:val="BodyText"/>
        <w:spacing w:before="2"/>
        <w:rPr>
          <w:b/>
          <w:sz w:val="18"/>
        </w:rPr>
      </w:pPr>
    </w:p>
    <w:p w14:paraId="6F47A442" w14:textId="77777777" w:rsidR="00B73F9A" w:rsidRDefault="00196E28">
      <w:pPr>
        <w:spacing w:before="20"/>
        <w:ind w:left="2602"/>
        <w:rPr>
          <w:b/>
          <w:sz w:val="40"/>
        </w:rPr>
      </w:pPr>
      <w:r>
        <w:rPr>
          <w:b/>
          <w:sz w:val="40"/>
          <w:u w:val="single"/>
        </w:rPr>
        <w:t>TENDER</w:t>
      </w:r>
      <w:r>
        <w:rPr>
          <w:b/>
          <w:spacing w:val="-5"/>
          <w:sz w:val="40"/>
          <w:u w:val="single"/>
        </w:rPr>
        <w:t xml:space="preserve"> </w:t>
      </w:r>
      <w:r>
        <w:rPr>
          <w:b/>
          <w:spacing w:val="-2"/>
          <w:sz w:val="40"/>
          <w:u w:val="single"/>
        </w:rPr>
        <w:t>SPECIFICATION</w:t>
      </w:r>
    </w:p>
    <w:p w14:paraId="6F47A443" w14:textId="77777777" w:rsidR="00B73F9A" w:rsidRDefault="00B73F9A">
      <w:pPr>
        <w:rPr>
          <w:sz w:val="40"/>
        </w:rPr>
        <w:sectPr w:rsidR="00B73F9A">
          <w:headerReference w:type="even" r:id="rId8"/>
          <w:headerReference w:type="default" r:id="rId9"/>
          <w:footerReference w:type="even" r:id="rId10"/>
          <w:footerReference w:type="default" r:id="rId11"/>
          <w:headerReference w:type="first" r:id="rId12"/>
          <w:footerReference w:type="first" r:id="rId13"/>
          <w:type w:val="continuous"/>
          <w:pgSz w:w="11920" w:h="16850"/>
          <w:pgMar w:top="1940" w:right="620" w:bottom="700" w:left="1320" w:header="0" w:footer="500" w:gutter="0"/>
          <w:pgNumType w:start="1"/>
          <w:cols w:space="720"/>
        </w:sectPr>
      </w:pPr>
    </w:p>
    <w:p w14:paraId="6F47A444" w14:textId="77777777" w:rsidR="00B73F9A" w:rsidRDefault="00196E28">
      <w:pPr>
        <w:pStyle w:val="Heading1"/>
        <w:spacing w:before="66"/>
        <w:ind w:left="478"/>
      </w:pPr>
      <w:r>
        <w:lastRenderedPageBreak/>
        <w:t>Please</w:t>
      </w:r>
      <w:r>
        <w:rPr>
          <w:spacing w:val="-3"/>
        </w:rPr>
        <w:t xml:space="preserve"> </w:t>
      </w:r>
      <w:r>
        <w:t>complete</w:t>
      </w:r>
      <w:r>
        <w:rPr>
          <w:spacing w:val="-2"/>
        </w:rPr>
        <w:t xml:space="preserve"> </w:t>
      </w:r>
      <w:r>
        <w:t>this</w:t>
      </w:r>
      <w:r>
        <w:rPr>
          <w:spacing w:val="-5"/>
        </w:rPr>
        <w:t xml:space="preserve"> </w:t>
      </w:r>
      <w:r>
        <w:t>form</w:t>
      </w:r>
      <w:r>
        <w:rPr>
          <w:spacing w:val="-6"/>
        </w:rPr>
        <w:t xml:space="preserve"> </w:t>
      </w:r>
      <w:r>
        <w:t>for</w:t>
      </w:r>
      <w:r>
        <w:rPr>
          <w:spacing w:val="-5"/>
        </w:rPr>
        <w:t xml:space="preserve"> </w:t>
      </w:r>
      <w:r>
        <w:t>the</w:t>
      </w:r>
      <w:r>
        <w:rPr>
          <w:spacing w:val="-6"/>
        </w:rPr>
        <w:t xml:space="preserve"> </w:t>
      </w:r>
      <w:r>
        <w:t>contact</w:t>
      </w:r>
      <w:r>
        <w:rPr>
          <w:spacing w:val="-7"/>
        </w:rPr>
        <w:t xml:space="preserve"> </w:t>
      </w:r>
      <w:r>
        <w:rPr>
          <w:spacing w:val="-2"/>
        </w:rPr>
        <w:t>details</w:t>
      </w:r>
    </w:p>
    <w:p w14:paraId="6F47A445" w14:textId="77777777" w:rsidR="00B73F9A" w:rsidRDefault="00B73F9A">
      <w:pPr>
        <w:pStyle w:val="BodyText"/>
        <w:rPr>
          <w:rFonts w:ascii="Arial"/>
          <w:sz w:val="20"/>
        </w:rPr>
      </w:pPr>
    </w:p>
    <w:p w14:paraId="6F47A446" w14:textId="77777777" w:rsidR="00B73F9A" w:rsidRDefault="00B73F9A">
      <w:pPr>
        <w:pStyle w:val="BodyText"/>
        <w:rPr>
          <w:rFonts w:ascii="Arial"/>
          <w:sz w:val="20"/>
        </w:rPr>
      </w:pPr>
    </w:p>
    <w:p w14:paraId="6F47A447" w14:textId="77777777" w:rsidR="00B73F9A" w:rsidRDefault="00B73F9A">
      <w:pPr>
        <w:pStyle w:val="BodyText"/>
        <w:rPr>
          <w:rFonts w:ascii="Arial"/>
          <w:sz w:val="20"/>
        </w:rPr>
      </w:pPr>
    </w:p>
    <w:p w14:paraId="6F47A448" w14:textId="77777777" w:rsidR="00B73F9A" w:rsidRDefault="00B73F9A">
      <w:pPr>
        <w:pStyle w:val="BodyText"/>
        <w:rPr>
          <w:rFonts w:ascii="Arial"/>
          <w:sz w:val="20"/>
        </w:rPr>
      </w:pPr>
    </w:p>
    <w:p w14:paraId="6F47A449" w14:textId="77777777" w:rsidR="00B73F9A" w:rsidRDefault="00B73F9A">
      <w:pPr>
        <w:pStyle w:val="BodyText"/>
        <w:spacing w:before="2"/>
        <w:rPr>
          <w:rFonts w:ascii="Arial"/>
          <w:sz w:val="26"/>
        </w:rPr>
      </w:pPr>
    </w:p>
    <w:tbl>
      <w:tblPr>
        <w:tblW w:w="0" w:type="auto"/>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6"/>
        <w:gridCol w:w="6754"/>
      </w:tblGrid>
      <w:tr w:rsidR="00B73F9A" w14:paraId="6F47A44C" w14:textId="77777777">
        <w:trPr>
          <w:trHeight w:val="537"/>
        </w:trPr>
        <w:tc>
          <w:tcPr>
            <w:tcW w:w="2266" w:type="dxa"/>
          </w:tcPr>
          <w:p w14:paraId="6F47A44A" w14:textId="77777777" w:rsidR="00B73F9A" w:rsidRDefault="00196E28">
            <w:pPr>
              <w:pStyle w:val="TableParagraph"/>
              <w:spacing w:line="268" w:lineRule="exact"/>
              <w:ind w:left="112"/>
            </w:pPr>
            <w:r>
              <w:rPr>
                <w:spacing w:val="-4"/>
              </w:rPr>
              <w:t>Name</w:t>
            </w:r>
          </w:p>
        </w:tc>
        <w:tc>
          <w:tcPr>
            <w:tcW w:w="6754" w:type="dxa"/>
          </w:tcPr>
          <w:p w14:paraId="6F47A44B" w14:textId="77777777" w:rsidR="00B73F9A" w:rsidRDefault="00B73F9A">
            <w:pPr>
              <w:pStyle w:val="TableParagraph"/>
              <w:rPr>
                <w:rFonts w:ascii="Times New Roman"/>
              </w:rPr>
            </w:pPr>
          </w:p>
        </w:tc>
      </w:tr>
      <w:tr w:rsidR="00B73F9A" w14:paraId="6F47A44F" w14:textId="77777777">
        <w:trPr>
          <w:trHeight w:val="539"/>
        </w:trPr>
        <w:tc>
          <w:tcPr>
            <w:tcW w:w="2266" w:type="dxa"/>
          </w:tcPr>
          <w:p w14:paraId="6F47A44D" w14:textId="77777777" w:rsidR="00B73F9A" w:rsidRDefault="00196E28">
            <w:pPr>
              <w:pStyle w:val="TableParagraph"/>
              <w:spacing w:line="268" w:lineRule="exact"/>
              <w:ind w:left="112"/>
            </w:pPr>
            <w:r>
              <w:rPr>
                <w:spacing w:val="-2"/>
              </w:rPr>
              <w:t>Address</w:t>
            </w:r>
          </w:p>
        </w:tc>
        <w:tc>
          <w:tcPr>
            <w:tcW w:w="6754" w:type="dxa"/>
          </w:tcPr>
          <w:p w14:paraId="6F47A44E" w14:textId="77777777" w:rsidR="00B73F9A" w:rsidRDefault="00B73F9A">
            <w:pPr>
              <w:pStyle w:val="TableParagraph"/>
              <w:rPr>
                <w:rFonts w:ascii="Times New Roman"/>
              </w:rPr>
            </w:pPr>
          </w:p>
        </w:tc>
      </w:tr>
      <w:tr w:rsidR="00B73F9A" w14:paraId="6F47A452" w14:textId="77777777">
        <w:trPr>
          <w:trHeight w:val="537"/>
        </w:trPr>
        <w:tc>
          <w:tcPr>
            <w:tcW w:w="2266" w:type="dxa"/>
          </w:tcPr>
          <w:p w14:paraId="6F47A450" w14:textId="77777777" w:rsidR="00B73F9A" w:rsidRDefault="00196E28">
            <w:pPr>
              <w:pStyle w:val="TableParagraph"/>
              <w:spacing w:before="4"/>
              <w:ind w:left="112"/>
            </w:pPr>
            <w:r>
              <w:rPr>
                <w:spacing w:val="-2"/>
              </w:rPr>
              <w:t>Telephone</w:t>
            </w:r>
            <w:r>
              <w:rPr>
                <w:spacing w:val="3"/>
              </w:rPr>
              <w:t xml:space="preserve"> </w:t>
            </w:r>
            <w:r>
              <w:rPr>
                <w:spacing w:val="-2"/>
              </w:rPr>
              <w:t>number</w:t>
            </w:r>
          </w:p>
        </w:tc>
        <w:tc>
          <w:tcPr>
            <w:tcW w:w="6754" w:type="dxa"/>
          </w:tcPr>
          <w:p w14:paraId="6F47A451" w14:textId="77777777" w:rsidR="00B73F9A" w:rsidRDefault="00B73F9A">
            <w:pPr>
              <w:pStyle w:val="TableParagraph"/>
              <w:rPr>
                <w:rFonts w:ascii="Times New Roman"/>
              </w:rPr>
            </w:pPr>
          </w:p>
        </w:tc>
      </w:tr>
      <w:tr w:rsidR="00B73F9A" w14:paraId="6F47A455" w14:textId="77777777">
        <w:trPr>
          <w:trHeight w:val="263"/>
        </w:trPr>
        <w:tc>
          <w:tcPr>
            <w:tcW w:w="2266" w:type="dxa"/>
          </w:tcPr>
          <w:p w14:paraId="6F47A453" w14:textId="77777777" w:rsidR="00B73F9A" w:rsidRDefault="00B73F9A">
            <w:pPr>
              <w:pStyle w:val="TableParagraph"/>
              <w:rPr>
                <w:rFonts w:ascii="Times New Roman"/>
                <w:sz w:val="18"/>
              </w:rPr>
            </w:pPr>
          </w:p>
        </w:tc>
        <w:tc>
          <w:tcPr>
            <w:tcW w:w="6754" w:type="dxa"/>
          </w:tcPr>
          <w:p w14:paraId="6F47A454" w14:textId="77777777" w:rsidR="00B73F9A" w:rsidRDefault="00B73F9A">
            <w:pPr>
              <w:pStyle w:val="TableParagraph"/>
              <w:rPr>
                <w:rFonts w:ascii="Times New Roman"/>
                <w:sz w:val="18"/>
              </w:rPr>
            </w:pPr>
          </w:p>
        </w:tc>
      </w:tr>
      <w:tr w:rsidR="00B73F9A" w14:paraId="6F47A458" w14:textId="77777777">
        <w:trPr>
          <w:trHeight w:val="537"/>
        </w:trPr>
        <w:tc>
          <w:tcPr>
            <w:tcW w:w="2266" w:type="dxa"/>
          </w:tcPr>
          <w:p w14:paraId="6F47A456" w14:textId="77777777" w:rsidR="00B73F9A" w:rsidRDefault="00196E28">
            <w:pPr>
              <w:pStyle w:val="TableParagraph"/>
              <w:spacing w:line="268" w:lineRule="exact"/>
              <w:ind w:left="112"/>
            </w:pPr>
            <w:r>
              <w:t>Email</w:t>
            </w:r>
            <w:r>
              <w:rPr>
                <w:spacing w:val="-4"/>
              </w:rPr>
              <w:t xml:space="preserve"> </w:t>
            </w:r>
            <w:r>
              <w:rPr>
                <w:spacing w:val="-2"/>
              </w:rPr>
              <w:t>address</w:t>
            </w:r>
          </w:p>
        </w:tc>
        <w:tc>
          <w:tcPr>
            <w:tcW w:w="6754" w:type="dxa"/>
          </w:tcPr>
          <w:p w14:paraId="6F47A457" w14:textId="77777777" w:rsidR="00B73F9A" w:rsidRDefault="00B73F9A">
            <w:pPr>
              <w:pStyle w:val="TableParagraph"/>
              <w:rPr>
                <w:rFonts w:ascii="Times New Roman"/>
              </w:rPr>
            </w:pPr>
          </w:p>
        </w:tc>
      </w:tr>
      <w:tr w:rsidR="00B73F9A" w14:paraId="6F47A45B" w14:textId="77777777">
        <w:trPr>
          <w:trHeight w:val="537"/>
        </w:trPr>
        <w:tc>
          <w:tcPr>
            <w:tcW w:w="2266" w:type="dxa"/>
          </w:tcPr>
          <w:p w14:paraId="6F47A459" w14:textId="77777777" w:rsidR="00B73F9A" w:rsidRDefault="00196E28">
            <w:pPr>
              <w:pStyle w:val="TableParagraph"/>
              <w:spacing w:before="1"/>
              <w:ind w:left="112"/>
            </w:pPr>
            <w:r>
              <w:rPr>
                <w:spacing w:val="-2"/>
              </w:rPr>
              <w:t>Contact</w:t>
            </w:r>
            <w:r>
              <w:rPr>
                <w:spacing w:val="-1"/>
              </w:rPr>
              <w:t xml:space="preserve"> </w:t>
            </w:r>
            <w:r>
              <w:rPr>
                <w:spacing w:val="-4"/>
              </w:rPr>
              <w:t>name</w:t>
            </w:r>
          </w:p>
        </w:tc>
        <w:tc>
          <w:tcPr>
            <w:tcW w:w="6754" w:type="dxa"/>
          </w:tcPr>
          <w:p w14:paraId="6F47A45A" w14:textId="77777777" w:rsidR="00B73F9A" w:rsidRDefault="00B73F9A">
            <w:pPr>
              <w:pStyle w:val="TableParagraph"/>
              <w:rPr>
                <w:rFonts w:ascii="Times New Roman"/>
              </w:rPr>
            </w:pPr>
          </w:p>
        </w:tc>
      </w:tr>
      <w:tr w:rsidR="00B73F9A" w14:paraId="6F47A45E" w14:textId="77777777">
        <w:trPr>
          <w:trHeight w:val="537"/>
        </w:trPr>
        <w:tc>
          <w:tcPr>
            <w:tcW w:w="2266" w:type="dxa"/>
          </w:tcPr>
          <w:p w14:paraId="6F47A45C" w14:textId="77777777" w:rsidR="00B73F9A" w:rsidRDefault="00196E28">
            <w:pPr>
              <w:pStyle w:val="TableParagraph"/>
              <w:spacing w:before="9" w:line="254" w:lineRule="exact"/>
              <w:ind w:left="112" w:right="340"/>
            </w:pPr>
            <w:r>
              <w:t>Position</w:t>
            </w:r>
            <w:r>
              <w:rPr>
                <w:spacing w:val="-13"/>
              </w:rPr>
              <w:t xml:space="preserve"> </w:t>
            </w:r>
            <w:r>
              <w:t>in</w:t>
            </w:r>
            <w:r>
              <w:rPr>
                <w:spacing w:val="-12"/>
              </w:rPr>
              <w:t xml:space="preserve"> </w:t>
            </w:r>
            <w:r>
              <w:t>company of named person</w:t>
            </w:r>
          </w:p>
        </w:tc>
        <w:tc>
          <w:tcPr>
            <w:tcW w:w="6754" w:type="dxa"/>
          </w:tcPr>
          <w:p w14:paraId="6F47A45D" w14:textId="77777777" w:rsidR="00B73F9A" w:rsidRDefault="00B73F9A">
            <w:pPr>
              <w:pStyle w:val="TableParagraph"/>
              <w:rPr>
                <w:rFonts w:ascii="Times New Roman"/>
              </w:rPr>
            </w:pPr>
          </w:p>
        </w:tc>
      </w:tr>
      <w:tr w:rsidR="00B73F9A" w14:paraId="6F47A460" w14:textId="77777777">
        <w:trPr>
          <w:trHeight w:val="537"/>
        </w:trPr>
        <w:tc>
          <w:tcPr>
            <w:tcW w:w="9020" w:type="dxa"/>
            <w:gridSpan w:val="2"/>
          </w:tcPr>
          <w:p w14:paraId="6F47A45F" w14:textId="77777777" w:rsidR="00B73F9A" w:rsidRDefault="00196E28">
            <w:pPr>
              <w:pStyle w:val="TableParagraph"/>
              <w:spacing w:before="4"/>
              <w:ind w:left="112"/>
            </w:pPr>
            <w:r>
              <w:t>If</w:t>
            </w:r>
            <w:r>
              <w:rPr>
                <w:spacing w:val="-5"/>
              </w:rPr>
              <w:t xml:space="preserve"> </w:t>
            </w:r>
            <w:r>
              <w:t>the</w:t>
            </w:r>
            <w:r>
              <w:rPr>
                <w:spacing w:val="-7"/>
              </w:rPr>
              <w:t xml:space="preserve"> </w:t>
            </w:r>
            <w:r>
              <w:t>business</w:t>
            </w:r>
            <w:r>
              <w:rPr>
                <w:spacing w:val="-2"/>
              </w:rPr>
              <w:t xml:space="preserve"> </w:t>
            </w:r>
            <w:r>
              <w:t>is</w:t>
            </w:r>
            <w:r>
              <w:rPr>
                <w:spacing w:val="-4"/>
              </w:rPr>
              <w:t xml:space="preserve"> </w:t>
            </w:r>
            <w:r>
              <w:t>a</w:t>
            </w:r>
            <w:r>
              <w:rPr>
                <w:spacing w:val="-7"/>
              </w:rPr>
              <w:t xml:space="preserve"> </w:t>
            </w:r>
            <w:r>
              <w:rPr>
                <w:spacing w:val="-2"/>
              </w:rPr>
              <w:t>company</w:t>
            </w:r>
          </w:p>
        </w:tc>
      </w:tr>
      <w:tr w:rsidR="00B73F9A" w14:paraId="6F47A463" w14:textId="77777777">
        <w:trPr>
          <w:trHeight w:val="534"/>
        </w:trPr>
        <w:tc>
          <w:tcPr>
            <w:tcW w:w="2266" w:type="dxa"/>
          </w:tcPr>
          <w:p w14:paraId="6F47A461" w14:textId="77777777" w:rsidR="00B73F9A" w:rsidRDefault="00196E28">
            <w:pPr>
              <w:pStyle w:val="TableParagraph"/>
              <w:spacing w:before="11" w:line="252" w:lineRule="exact"/>
              <w:ind w:left="112"/>
            </w:pPr>
            <w:r>
              <w:t>Is</w:t>
            </w:r>
            <w:r>
              <w:rPr>
                <w:spacing w:val="-13"/>
              </w:rPr>
              <w:t xml:space="preserve"> </w:t>
            </w:r>
            <w:r>
              <w:t>it</w:t>
            </w:r>
            <w:r>
              <w:rPr>
                <w:spacing w:val="-12"/>
              </w:rPr>
              <w:t xml:space="preserve"> </w:t>
            </w:r>
            <w:r>
              <w:t>a</w:t>
            </w:r>
            <w:r>
              <w:rPr>
                <w:spacing w:val="-13"/>
              </w:rPr>
              <w:t xml:space="preserve"> </w:t>
            </w:r>
            <w:r>
              <w:t>subsidiary</w:t>
            </w:r>
            <w:r>
              <w:rPr>
                <w:spacing w:val="-12"/>
              </w:rPr>
              <w:t xml:space="preserve"> </w:t>
            </w:r>
            <w:r>
              <w:t>of another</w:t>
            </w:r>
            <w:r>
              <w:rPr>
                <w:spacing w:val="-13"/>
              </w:rPr>
              <w:t xml:space="preserve"> </w:t>
            </w:r>
            <w:r>
              <w:t>Company</w:t>
            </w:r>
          </w:p>
        </w:tc>
        <w:tc>
          <w:tcPr>
            <w:tcW w:w="6754" w:type="dxa"/>
          </w:tcPr>
          <w:p w14:paraId="6F47A462" w14:textId="77777777" w:rsidR="00B73F9A" w:rsidRDefault="00B73F9A">
            <w:pPr>
              <w:pStyle w:val="TableParagraph"/>
              <w:rPr>
                <w:rFonts w:ascii="Times New Roman"/>
              </w:rPr>
            </w:pPr>
          </w:p>
        </w:tc>
      </w:tr>
      <w:tr w:rsidR="00B73F9A" w14:paraId="6F47A466" w14:textId="77777777">
        <w:trPr>
          <w:trHeight w:val="537"/>
        </w:trPr>
        <w:tc>
          <w:tcPr>
            <w:tcW w:w="2266" w:type="dxa"/>
          </w:tcPr>
          <w:p w14:paraId="6F47A464" w14:textId="77777777" w:rsidR="00B73F9A" w:rsidRDefault="00196E28">
            <w:pPr>
              <w:pStyle w:val="TableParagraph"/>
              <w:spacing w:before="13" w:line="252" w:lineRule="exact"/>
              <w:ind w:left="112" w:right="655"/>
            </w:pPr>
            <w:r>
              <w:t>If</w:t>
            </w:r>
            <w:r>
              <w:rPr>
                <w:spacing w:val="-13"/>
              </w:rPr>
              <w:t xml:space="preserve"> </w:t>
            </w:r>
            <w:r>
              <w:t>yes</w:t>
            </w:r>
            <w:r>
              <w:rPr>
                <w:spacing w:val="-12"/>
              </w:rPr>
              <w:t xml:space="preserve"> </w:t>
            </w:r>
            <w:r>
              <w:t>please</w:t>
            </w:r>
            <w:r>
              <w:rPr>
                <w:spacing w:val="-13"/>
              </w:rPr>
              <w:t xml:space="preserve"> </w:t>
            </w:r>
            <w:r>
              <w:t xml:space="preserve">give </w:t>
            </w:r>
            <w:r>
              <w:rPr>
                <w:spacing w:val="-2"/>
              </w:rPr>
              <w:t>details</w:t>
            </w:r>
          </w:p>
        </w:tc>
        <w:tc>
          <w:tcPr>
            <w:tcW w:w="6754" w:type="dxa"/>
          </w:tcPr>
          <w:p w14:paraId="6F47A465" w14:textId="77777777" w:rsidR="00B73F9A" w:rsidRDefault="00B73F9A">
            <w:pPr>
              <w:pStyle w:val="TableParagraph"/>
              <w:rPr>
                <w:rFonts w:ascii="Times New Roman"/>
              </w:rPr>
            </w:pPr>
          </w:p>
        </w:tc>
      </w:tr>
      <w:tr w:rsidR="00B73F9A" w14:paraId="6F47A469" w14:textId="77777777">
        <w:trPr>
          <w:trHeight w:val="537"/>
        </w:trPr>
        <w:tc>
          <w:tcPr>
            <w:tcW w:w="2266" w:type="dxa"/>
          </w:tcPr>
          <w:p w14:paraId="6F47A467" w14:textId="77777777" w:rsidR="00B73F9A" w:rsidRDefault="00196E28">
            <w:pPr>
              <w:pStyle w:val="TableParagraph"/>
              <w:spacing w:before="13" w:line="252" w:lineRule="exact"/>
              <w:ind w:left="112" w:right="340"/>
            </w:pPr>
            <w:r>
              <w:rPr>
                <w:spacing w:val="-2"/>
              </w:rPr>
              <w:t>Date</w:t>
            </w:r>
            <w:r>
              <w:rPr>
                <w:spacing w:val="-11"/>
              </w:rPr>
              <w:t xml:space="preserve"> </w:t>
            </w:r>
            <w:r>
              <w:rPr>
                <w:spacing w:val="-2"/>
              </w:rPr>
              <w:t>of</w:t>
            </w:r>
            <w:r>
              <w:rPr>
                <w:spacing w:val="-10"/>
              </w:rPr>
              <w:t xml:space="preserve"> </w:t>
            </w:r>
            <w:r>
              <w:rPr>
                <w:spacing w:val="-2"/>
              </w:rPr>
              <w:t>business formation</w:t>
            </w:r>
          </w:p>
        </w:tc>
        <w:tc>
          <w:tcPr>
            <w:tcW w:w="6754" w:type="dxa"/>
          </w:tcPr>
          <w:p w14:paraId="6F47A468" w14:textId="77777777" w:rsidR="00B73F9A" w:rsidRDefault="00B73F9A">
            <w:pPr>
              <w:pStyle w:val="TableParagraph"/>
              <w:rPr>
                <w:rFonts w:ascii="Times New Roman"/>
              </w:rPr>
            </w:pPr>
          </w:p>
        </w:tc>
      </w:tr>
      <w:tr w:rsidR="00B73F9A" w14:paraId="6F47A46C" w14:textId="77777777">
        <w:trPr>
          <w:trHeight w:val="537"/>
        </w:trPr>
        <w:tc>
          <w:tcPr>
            <w:tcW w:w="2266" w:type="dxa"/>
          </w:tcPr>
          <w:p w14:paraId="6F47A46A" w14:textId="77777777" w:rsidR="00B73F9A" w:rsidRDefault="00196E28">
            <w:pPr>
              <w:pStyle w:val="TableParagraph"/>
              <w:spacing w:before="9" w:line="254" w:lineRule="exact"/>
              <w:ind w:left="112"/>
            </w:pPr>
            <w:r>
              <w:rPr>
                <w:spacing w:val="-2"/>
              </w:rPr>
              <w:t>Number</w:t>
            </w:r>
            <w:r>
              <w:rPr>
                <w:spacing w:val="-11"/>
              </w:rPr>
              <w:t xml:space="preserve"> </w:t>
            </w:r>
            <w:r>
              <w:rPr>
                <w:spacing w:val="-2"/>
              </w:rPr>
              <w:t>of</w:t>
            </w:r>
            <w:r>
              <w:rPr>
                <w:spacing w:val="-10"/>
              </w:rPr>
              <w:t xml:space="preserve"> </w:t>
            </w:r>
            <w:r>
              <w:rPr>
                <w:spacing w:val="-2"/>
              </w:rPr>
              <w:t>grounds employees</w:t>
            </w:r>
          </w:p>
        </w:tc>
        <w:tc>
          <w:tcPr>
            <w:tcW w:w="6754" w:type="dxa"/>
          </w:tcPr>
          <w:p w14:paraId="6F47A46B" w14:textId="77777777" w:rsidR="00B73F9A" w:rsidRDefault="00B73F9A">
            <w:pPr>
              <w:pStyle w:val="TableParagraph"/>
              <w:rPr>
                <w:rFonts w:ascii="Times New Roman"/>
              </w:rPr>
            </w:pPr>
          </w:p>
        </w:tc>
      </w:tr>
      <w:tr w:rsidR="00B73F9A" w14:paraId="6F47A46F" w14:textId="77777777">
        <w:trPr>
          <w:trHeight w:val="534"/>
        </w:trPr>
        <w:tc>
          <w:tcPr>
            <w:tcW w:w="2266" w:type="dxa"/>
          </w:tcPr>
          <w:p w14:paraId="6F47A46D" w14:textId="77777777" w:rsidR="00B73F9A" w:rsidRDefault="00196E28">
            <w:pPr>
              <w:pStyle w:val="TableParagraph"/>
              <w:spacing w:before="10" w:line="252" w:lineRule="exact"/>
              <w:ind w:left="112"/>
            </w:pPr>
            <w:r>
              <w:t>Branch</w:t>
            </w:r>
            <w:r>
              <w:rPr>
                <w:spacing w:val="-13"/>
              </w:rPr>
              <w:t xml:space="preserve"> </w:t>
            </w:r>
            <w:r>
              <w:t>project</w:t>
            </w:r>
            <w:r>
              <w:rPr>
                <w:spacing w:val="-12"/>
              </w:rPr>
              <w:t xml:space="preserve"> </w:t>
            </w:r>
            <w:r>
              <w:t>will</w:t>
            </w:r>
            <w:r>
              <w:rPr>
                <w:spacing w:val="-13"/>
              </w:rPr>
              <w:t xml:space="preserve"> </w:t>
            </w:r>
            <w:r>
              <w:t>be serviced</w:t>
            </w:r>
            <w:r>
              <w:rPr>
                <w:spacing w:val="-5"/>
              </w:rPr>
              <w:t xml:space="preserve"> </w:t>
            </w:r>
            <w:r>
              <w:t>from</w:t>
            </w:r>
          </w:p>
        </w:tc>
        <w:tc>
          <w:tcPr>
            <w:tcW w:w="6754" w:type="dxa"/>
          </w:tcPr>
          <w:p w14:paraId="6F47A46E" w14:textId="77777777" w:rsidR="00B73F9A" w:rsidRDefault="00B73F9A">
            <w:pPr>
              <w:pStyle w:val="TableParagraph"/>
              <w:rPr>
                <w:rFonts w:ascii="Times New Roman"/>
              </w:rPr>
            </w:pPr>
          </w:p>
        </w:tc>
      </w:tr>
    </w:tbl>
    <w:p w14:paraId="6F47A470" w14:textId="77777777" w:rsidR="00B73F9A" w:rsidRDefault="00B73F9A">
      <w:pPr>
        <w:rPr>
          <w:rFonts w:ascii="Times New Roman"/>
        </w:rPr>
        <w:sectPr w:rsidR="00B73F9A">
          <w:pgSz w:w="11920" w:h="16850"/>
          <w:pgMar w:top="1760" w:right="620" w:bottom="700" w:left="1320" w:header="0" w:footer="500" w:gutter="0"/>
          <w:cols w:space="720"/>
        </w:sectPr>
      </w:pPr>
    </w:p>
    <w:p w14:paraId="6F47A471" w14:textId="77777777" w:rsidR="00B73F9A" w:rsidRDefault="00196E28" w:rsidP="008B386C">
      <w:pPr>
        <w:pStyle w:val="Heading2"/>
        <w:spacing w:before="45"/>
        <w:ind w:left="0"/>
      </w:pPr>
      <w:r>
        <w:rPr>
          <w:spacing w:val="-2"/>
        </w:rPr>
        <w:lastRenderedPageBreak/>
        <w:t>Background</w:t>
      </w:r>
    </w:p>
    <w:p w14:paraId="6F47A472" w14:textId="167A687E" w:rsidR="00B73F9A" w:rsidRDefault="00196E28" w:rsidP="008B386C">
      <w:pPr>
        <w:pStyle w:val="BodyText"/>
        <w:ind w:right="567"/>
      </w:pPr>
      <w:r>
        <w:t xml:space="preserve">The car park at Old Banwell Road Playing Field is primarily used as a “Park &amp; Stride” facility for Locking Primary </w:t>
      </w:r>
      <w:proofErr w:type="gramStart"/>
      <w:r>
        <w:t>School ,</w:t>
      </w:r>
      <w:proofErr w:type="gramEnd"/>
      <w:r>
        <w:t xml:space="preserve"> parking for sports teams, although the car park is open to the public vehicle</w:t>
      </w:r>
      <w:r>
        <w:rPr>
          <w:spacing w:val="-3"/>
        </w:rPr>
        <w:t xml:space="preserve"> </w:t>
      </w:r>
      <w:r>
        <w:t>access is</w:t>
      </w:r>
      <w:r>
        <w:rPr>
          <w:spacing w:val="-4"/>
        </w:rPr>
        <w:t xml:space="preserve"> </w:t>
      </w:r>
      <w:r>
        <w:t>limited.</w:t>
      </w:r>
      <w:r>
        <w:rPr>
          <w:spacing w:val="-2"/>
        </w:rPr>
        <w:t xml:space="preserve"> </w:t>
      </w:r>
      <w:r>
        <w:t>It</w:t>
      </w:r>
      <w:r>
        <w:rPr>
          <w:spacing w:val="-1"/>
        </w:rPr>
        <w:t xml:space="preserve"> </w:t>
      </w:r>
      <w:r>
        <w:t>is</w:t>
      </w:r>
      <w:r>
        <w:rPr>
          <w:spacing w:val="-1"/>
        </w:rPr>
        <w:t xml:space="preserve"> </w:t>
      </w:r>
      <w:r>
        <w:t>currently</w:t>
      </w:r>
      <w:r>
        <w:rPr>
          <w:spacing w:val="-1"/>
        </w:rPr>
        <w:t xml:space="preserve"> </w:t>
      </w:r>
      <w:r>
        <w:t>a</w:t>
      </w:r>
      <w:r>
        <w:rPr>
          <w:spacing w:val="-1"/>
        </w:rPr>
        <w:t xml:space="preserve"> </w:t>
      </w:r>
      <w:r>
        <w:t>gravel</w:t>
      </w:r>
      <w:r>
        <w:rPr>
          <w:spacing w:val="-3"/>
        </w:rPr>
        <w:t xml:space="preserve"> </w:t>
      </w:r>
      <w:r>
        <w:t>surface</w:t>
      </w:r>
      <w:r>
        <w:rPr>
          <w:spacing w:val="-3"/>
        </w:rPr>
        <w:t xml:space="preserve"> </w:t>
      </w:r>
      <w:r>
        <w:t>which</w:t>
      </w:r>
      <w:r>
        <w:rPr>
          <w:spacing w:val="-3"/>
        </w:rPr>
        <w:t xml:space="preserve"> </w:t>
      </w:r>
      <w:r>
        <w:t>has</w:t>
      </w:r>
      <w:r>
        <w:rPr>
          <w:spacing w:val="-1"/>
        </w:rPr>
        <w:t xml:space="preserve"> </w:t>
      </w:r>
      <w:r>
        <w:t>been</w:t>
      </w:r>
      <w:r>
        <w:rPr>
          <w:spacing w:val="-1"/>
        </w:rPr>
        <w:t xml:space="preserve"> </w:t>
      </w:r>
      <w:r>
        <w:t>susceptible</w:t>
      </w:r>
      <w:r>
        <w:rPr>
          <w:spacing w:val="-3"/>
        </w:rPr>
        <w:t xml:space="preserve"> </w:t>
      </w:r>
      <w:r>
        <w:t>to</w:t>
      </w:r>
      <w:r>
        <w:rPr>
          <w:spacing w:val="-4"/>
        </w:rPr>
        <w:t xml:space="preserve"> </w:t>
      </w:r>
      <w:r>
        <w:t>pot</w:t>
      </w:r>
      <w:r>
        <w:rPr>
          <w:spacing w:val="-5"/>
        </w:rPr>
        <w:t xml:space="preserve"> </w:t>
      </w:r>
      <w:r>
        <w:t xml:space="preserve">holing, despite frequent redressing. </w:t>
      </w:r>
    </w:p>
    <w:p w14:paraId="08B53AEE" w14:textId="77777777" w:rsidR="00A16593" w:rsidRPr="00A16593" w:rsidRDefault="00A16593" w:rsidP="008B386C">
      <w:pPr>
        <w:pStyle w:val="BodyText"/>
        <w:ind w:right="567"/>
        <w:rPr>
          <w:lang w:val="en-GB"/>
        </w:rPr>
      </w:pPr>
      <w:r w:rsidRPr="00A16593">
        <w:rPr>
          <w:lang w:val="en-GB"/>
        </w:rPr>
        <w:t>LPC has planning permission to do works to the above car park.</w:t>
      </w:r>
    </w:p>
    <w:p w14:paraId="2BA26214" w14:textId="77777777" w:rsidR="00A16593" w:rsidRPr="00A16593" w:rsidRDefault="00A16593" w:rsidP="008B386C">
      <w:pPr>
        <w:pStyle w:val="BodyText"/>
        <w:ind w:right="567"/>
        <w:rPr>
          <w:lang w:val="en-GB"/>
        </w:rPr>
      </w:pPr>
      <w:r w:rsidRPr="00A16593">
        <w:rPr>
          <w:lang w:val="en-GB"/>
        </w:rPr>
        <w:t>LPC has had all drainage works completed to enable surface water to be discharged to a swale system that has already been constructed.</w:t>
      </w:r>
    </w:p>
    <w:p w14:paraId="0F9953CA" w14:textId="77777777" w:rsidR="00A16593" w:rsidRPr="00A16593" w:rsidRDefault="00A16593" w:rsidP="008B386C">
      <w:pPr>
        <w:pStyle w:val="BodyText"/>
        <w:ind w:right="567"/>
        <w:rPr>
          <w:lang w:val="en-GB"/>
        </w:rPr>
      </w:pPr>
      <w:r w:rsidRPr="00A16593">
        <w:rPr>
          <w:lang w:val="en-GB"/>
        </w:rPr>
        <w:t>The swale system is fed by 3 x 100mm pipes that are laid (below ground) and are ready for surface water for the car park to be connected to and thus for the surface water to discharge to the swale.</w:t>
      </w:r>
    </w:p>
    <w:p w14:paraId="6F47A473" w14:textId="77777777" w:rsidR="00B73F9A" w:rsidRDefault="00B73F9A">
      <w:pPr>
        <w:pStyle w:val="BodyText"/>
        <w:spacing w:before="3"/>
      </w:pPr>
    </w:p>
    <w:p w14:paraId="6F47A474" w14:textId="77777777" w:rsidR="00B73F9A" w:rsidRDefault="00196E28" w:rsidP="008B386C">
      <w:pPr>
        <w:pStyle w:val="Heading2"/>
        <w:spacing w:line="267" w:lineRule="exact"/>
        <w:ind w:left="0"/>
      </w:pPr>
      <w:r>
        <w:t>Site</w:t>
      </w:r>
      <w:r>
        <w:rPr>
          <w:spacing w:val="-5"/>
        </w:rPr>
        <w:t xml:space="preserve"> </w:t>
      </w:r>
      <w:r>
        <w:rPr>
          <w:spacing w:val="-2"/>
        </w:rPr>
        <w:t>Description</w:t>
      </w:r>
    </w:p>
    <w:p w14:paraId="6F47A475" w14:textId="77777777" w:rsidR="00B73F9A" w:rsidRDefault="00196E28" w:rsidP="008B386C">
      <w:pPr>
        <w:pStyle w:val="BodyText"/>
        <w:spacing w:line="264" w:lineRule="exact"/>
      </w:pPr>
      <w:r>
        <w:t>Location:</w:t>
      </w:r>
      <w:r>
        <w:rPr>
          <w:spacing w:val="-7"/>
        </w:rPr>
        <w:t xml:space="preserve"> </w:t>
      </w:r>
      <w:r>
        <w:t>Old</w:t>
      </w:r>
      <w:r>
        <w:rPr>
          <w:spacing w:val="-7"/>
        </w:rPr>
        <w:t xml:space="preserve"> </w:t>
      </w:r>
      <w:r>
        <w:t>Banwell</w:t>
      </w:r>
      <w:r>
        <w:rPr>
          <w:spacing w:val="-6"/>
        </w:rPr>
        <w:t xml:space="preserve"> </w:t>
      </w:r>
      <w:r>
        <w:t>Road</w:t>
      </w:r>
      <w:r>
        <w:rPr>
          <w:spacing w:val="-4"/>
        </w:rPr>
        <w:t xml:space="preserve"> </w:t>
      </w:r>
      <w:r>
        <w:t>Playing</w:t>
      </w:r>
      <w:r>
        <w:rPr>
          <w:spacing w:val="-4"/>
        </w:rPr>
        <w:t xml:space="preserve"> </w:t>
      </w:r>
      <w:r>
        <w:t>Field</w:t>
      </w:r>
      <w:r>
        <w:rPr>
          <w:spacing w:val="-4"/>
        </w:rPr>
        <w:t xml:space="preserve"> </w:t>
      </w:r>
      <w:r>
        <w:t>BS24</w:t>
      </w:r>
      <w:r>
        <w:rPr>
          <w:spacing w:val="-5"/>
        </w:rPr>
        <w:t xml:space="preserve"> 8BT</w:t>
      </w:r>
    </w:p>
    <w:p w14:paraId="6F47A476" w14:textId="77777777" w:rsidR="00B73F9A" w:rsidRDefault="00196E28" w:rsidP="008B386C">
      <w:pPr>
        <w:pStyle w:val="BodyText"/>
        <w:spacing w:line="265" w:lineRule="exact"/>
      </w:pPr>
      <w:r>
        <w:t>The</w:t>
      </w:r>
      <w:r>
        <w:rPr>
          <w:spacing w:val="-5"/>
        </w:rPr>
        <w:t xml:space="preserve"> </w:t>
      </w:r>
      <w:r>
        <w:t>area</w:t>
      </w:r>
      <w:r>
        <w:rPr>
          <w:spacing w:val="-4"/>
        </w:rPr>
        <w:t xml:space="preserve"> </w:t>
      </w:r>
      <w:r>
        <w:t>is</w:t>
      </w:r>
      <w:r>
        <w:rPr>
          <w:spacing w:val="-5"/>
        </w:rPr>
        <w:t xml:space="preserve"> </w:t>
      </w:r>
      <w:r>
        <w:t>accessible</w:t>
      </w:r>
      <w:r>
        <w:rPr>
          <w:spacing w:val="-3"/>
        </w:rPr>
        <w:t xml:space="preserve"> </w:t>
      </w:r>
      <w:r>
        <w:t>via</w:t>
      </w:r>
      <w:r>
        <w:rPr>
          <w:spacing w:val="-5"/>
        </w:rPr>
        <w:t xml:space="preserve"> </w:t>
      </w:r>
      <w:r>
        <w:t>a</w:t>
      </w:r>
      <w:r>
        <w:rPr>
          <w:spacing w:val="-4"/>
        </w:rPr>
        <w:t xml:space="preserve"> </w:t>
      </w:r>
      <w:r>
        <w:t>pedestrian</w:t>
      </w:r>
      <w:r>
        <w:rPr>
          <w:spacing w:val="-3"/>
        </w:rPr>
        <w:t xml:space="preserve"> </w:t>
      </w:r>
      <w:r>
        <w:t>gate</w:t>
      </w:r>
      <w:r>
        <w:rPr>
          <w:spacing w:val="-4"/>
        </w:rPr>
        <w:t xml:space="preserve"> </w:t>
      </w:r>
      <w:r>
        <w:t>or</w:t>
      </w:r>
      <w:r>
        <w:rPr>
          <w:spacing w:val="-2"/>
        </w:rPr>
        <w:t xml:space="preserve"> </w:t>
      </w:r>
      <w:r>
        <w:t>through</w:t>
      </w:r>
      <w:r>
        <w:rPr>
          <w:spacing w:val="-3"/>
        </w:rPr>
        <w:t xml:space="preserve"> </w:t>
      </w:r>
      <w:r>
        <w:t>a</w:t>
      </w:r>
      <w:r>
        <w:rPr>
          <w:spacing w:val="-3"/>
        </w:rPr>
        <w:t xml:space="preserve"> </w:t>
      </w:r>
      <w:r>
        <w:t>locked</w:t>
      </w:r>
      <w:r>
        <w:rPr>
          <w:spacing w:val="-5"/>
        </w:rPr>
        <w:t xml:space="preserve"> </w:t>
      </w:r>
      <w:r>
        <w:t>vehicle</w:t>
      </w:r>
      <w:r>
        <w:rPr>
          <w:spacing w:val="1"/>
        </w:rPr>
        <w:t xml:space="preserve"> </w:t>
      </w:r>
      <w:r>
        <w:t>gate</w:t>
      </w:r>
      <w:r>
        <w:rPr>
          <w:spacing w:val="-2"/>
        </w:rPr>
        <w:t xml:space="preserve"> </w:t>
      </w:r>
      <w:r>
        <w:t>by</w:t>
      </w:r>
      <w:r>
        <w:rPr>
          <w:spacing w:val="-2"/>
        </w:rPr>
        <w:t xml:space="preserve"> </w:t>
      </w:r>
      <w:r>
        <w:t>prior</w:t>
      </w:r>
      <w:r>
        <w:rPr>
          <w:spacing w:val="-2"/>
        </w:rPr>
        <w:t xml:space="preserve"> arrangement.</w:t>
      </w:r>
    </w:p>
    <w:p w14:paraId="6F47A477" w14:textId="77777777" w:rsidR="00B73F9A" w:rsidRDefault="00B73F9A">
      <w:pPr>
        <w:pStyle w:val="BodyText"/>
        <w:spacing w:before="10"/>
      </w:pPr>
    </w:p>
    <w:p w14:paraId="6F47A478" w14:textId="77777777" w:rsidR="00B73F9A" w:rsidRDefault="00196E28" w:rsidP="008B386C">
      <w:pPr>
        <w:pStyle w:val="Heading2"/>
        <w:ind w:left="0"/>
      </w:pPr>
      <w:r>
        <w:t>Sketch</w:t>
      </w:r>
      <w:r>
        <w:rPr>
          <w:spacing w:val="-10"/>
        </w:rPr>
        <w:t xml:space="preserve"> </w:t>
      </w:r>
      <w:r>
        <w:rPr>
          <w:spacing w:val="-2"/>
        </w:rPr>
        <w:t>plans</w:t>
      </w:r>
    </w:p>
    <w:p w14:paraId="6F47A479" w14:textId="77777777" w:rsidR="00B73F9A" w:rsidRDefault="00196E28" w:rsidP="008B386C">
      <w:pPr>
        <w:pStyle w:val="BodyText"/>
        <w:ind w:right="567"/>
      </w:pPr>
      <w:r>
        <w:t>These</w:t>
      </w:r>
      <w:r>
        <w:rPr>
          <w:spacing w:val="-8"/>
        </w:rPr>
        <w:t xml:space="preserve"> </w:t>
      </w:r>
      <w:r>
        <w:t>have</w:t>
      </w:r>
      <w:r>
        <w:rPr>
          <w:spacing w:val="-5"/>
        </w:rPr>
        <w:t xml:space="preserve"> </w:t>
      </w:r>
      <w:r>
        <w:t>been</w:t>
      </w:r>
      <w:r>
        <w:rPr>
          <w:spacing w:val="-6"/>
        </w:rPr>
        <w:t xml:space="preserve"> </w:t>
      </w:r>
      <w:r>
        <w:t>provided</w:t>
      </w:r>
      <w:r>
        <w:rPr>
          <w:spacing w:val="-4"/>
        </w:rPr>
        <w:t xml:space="preserve"> </w:t>
      </w:r>
      <w:r>
        <w:t>as</w:t>
      </w:r>
      <w:r>
        <w:rPr>
          <w:spacing w:val="-2"/>
        </w:rPr>
        <w:t xml:space="preserve"> </w:t>
      </w:r>
      <w:r>
        <w:t>visual</w:t>
      </w:r>
      <w:r>
        <w:rPr>
          <w:spacing w:val="-3"/>
        </w:rPr>
        <w:t xml:space="preserve"> </w:t>
      </w:r>
      <w:r>
        <w:t>concepts</w:t>
      </w:r>
      <w:r>
        <w:rPr>
          <w:spacing w:val="-1"/>
        </w:rPr>
        <w:t xml:space="preserve"> </w:t>
      </w:r>
      <w:r>
        <w:t>and</w:t>
      </w:r>
      <w:r>
        <w:rPr>
          <w:spacing w:val="-3"/>
        </w:rPr>
        <w:t xml:space="preserve"> </w:t>
      </w:r>
      <w:r>
        <w:t>should</w:t>
      </w:r>
      <w:r>
        <w:rPr>
          <w:spacing w:val="-7"/>
        </w:rPr>
        <w:t xml:space="preserve"> </w:t>
      </w:r>
      <w:r>
        <w:t>not</w:t>
      </w:r>
      <w:r>
        <w:rPr>
          <w:spacing w:val="-5"/>
        </w:rPr>
        <w:t xml:space="preserve"> </w:t>
      </w:r>
      <w:r>
        <w:t>be</w:t>
      </w:r>
      <w:r>
        <w:rPr>
          <w:spacing w:val="-5"/>
        </w:rPr>
        <w:t xml:space="preserve"> </w:t>
      </w:r>
      <w:r>
        <w:t>used</w:t>
      </w:r>
      <w:r>
        <w:rPr>
          <w:spacing w:val="-4"/>
        </w:rPr>
        <w:t xml:space="preserve"> </w:t>
      </w:r>
      <w:r>
        <w:t>to</w:t>
      </w:r>
      <w:r>
        <w:rPr>
          <w:spacing w:val="-4"/>
        </w:rPr>
        <w:t xml:space="preserve"> </w:t>
      </w:r>
      <w:r>
        <w:t>scale</w:t>
      </w:r>
      <w:r>
        <w:rPr>
          <w:spacing w:val="-2"/>
        </w:rPr>
        <w:t xml:space="preserve"> </w:t>
      </w:r>
      <w:r>
        <w:t>from.</w:t>
      </w:r>
      <w:r>
        <w:rPr>
          <w:spacing w:val="-6"/>
        </w:rPr>
        <w:t xml:space="preserve"> </w:t>
      </w:r>
      <w:r>
        <w:t>Layout</w:t>
      </w:r>
      <w:r>
        <w:rPr>
          <w:spacing w:val="-3"/>
        </w:rPr>
        <w:t xml:space="preserve"> </w:t>
      </w:r>
      <w:r>
        <w:t>surveys by contractors should be used to confirm the viability of the project.</w:t>
      </w:r>
    </w:p>
    <w:p w14:paraId="6F47A47A" w14:textId="77777777" w:rsidR="00B73F9A" w:rsidRDefault="00B73F9A">
      <w:pPr>
        <w:pStyle w:val="BodyText"/>
        <w:spacing w:before="2"/>
      </w:pPr>
    </w:p>
    <w:p w14:paraId="6F47A47B" w14:textId="77777777" w:rsidR="00B73F9A" w:rsidRDefault="00196E28" w:rsidP="008B386C">
      <w:pPr>
        <w:pStyle w:val="Heading2"/>
        <w:spacing w:before="1"/>
        <w:ind w:left="0"/>
      </w:pPr>
      <w:r>
        <w:t>Site</w:t>
      </w:r>
      <w:r>
        <w:rPr>
          <w:spacing w:val="-3"/>
        </w:rPr>
        <w:t xml:space="preserve"> </w:t>
      </w:r>
      <w:r>
        <w:rPr>
          <w:spacing w:val="-2"/>
        </w:rPr>
        <w:t>Visits</w:t>
      </w:r>
    </w:p>
    <w:p w14:paraId="6F47A47C" w14:textId="77777777" w:rsidR="00B73F9A" w:rsidRDefault="00196E28" w:rsidP="008B386C">
      <w:pPr>
        <w:pStyle w:val="BodyText"/>
        <w:spacing w:line="265" w:lineRule="exact"/>
      </w:pPr>
      <w:r>
        <w:t>Please</w:t>
      </w:r>
      <w:r>
        <w:rPr>
          <w:spacing w:val="-11"/>
        </w:rPr>
        <w:t xml:space="preserve"> </w:t>
      </w:r>
      <w:r>
        <w:t>contact</w:t>
      </w:r>
      <w:r>
        <w:rPr>
          <w:spacing w:val="-8"/>
        </w:rPr>
        <w:t xml:space="preserve"> </w:t>
      </w:r>
      <w:r>
        <w:t>the</w:t>
      </w:r>
      <w:r>
        <w:rPr>
          <w:spacing w:val="-11"/>
        </w:rPr>
        <w:t xml:space="preserve"> </w:t>
      </w:r>
      <w:r>
        <w:t>Parish</w:t>
      </w:r>
      <w:r>
        <w:rPr>
          <w:spacing w:val="-5"/>
        </w:rPr>
        <w:t xml:space="preserve"> </w:t>
      </w:r>
      <w:r>
        <w:t>Clerk</w:t>
      </w:r>
      <w:r>
        <w:rPr>
          <w:spacing w:val="-9"/>
        </w:rPr>
        <w:t xml:space="preserve"> </w:t>
      </w:r>
      <w:r>
        <w:t>at</w:t>
      </w:r>
      <w:r>
        <w:rPr>
          <w:spacing w:val="-6"/>
        </w:rPr>
        <w:t xml:space="preserve"> </w:t>
      </w:r>
      <w:hyperlink r:id="rId14">
        <w:r>
          <w:rPr>
            <w:color w:val="0000FF"/>
            <w:u w:val="single" w:color="0000FF"/>
          </w:rPr>
          <w:t>clerk@lockingparishcouncil.co.uk</w:t>
        </w:r>
      </w:hyperlink>
      <w:r>
        <w:rPr>
          <w:color w:val="0000FF"/>
          <w:spacing w:val="-6"/>
        </w:rPr>
        <w:t xml:space="preserve"> </w:t>
      </w:r>
      <w:r>
        <w:t>to</w:t>
      </w:r>
      <w:r>
        <w:rPr>
          <w:spacing w:val="-8"/>
        </w:rPr>
        <w:t xml:space="preserve"> </w:t>
      </w:r>
      <w:r>
        <w:t>arrange</w:t>
      </w:r>
      <w:r>
        <w:rPr>
          <w:spacing w:val="-10"/>
        </w:rPr>
        <w:t xml:space="preserve"> </w:t>
      </w:r>
      <w:r>
        <w:t>a</w:t>
      </w:r>
      <w:r>
        <w:rPr>
          <w:spacing w:val="-5"/>
        </w:rPr>
        <w:t xml:space="preserve"> </w:t>
      </w:r>
      <w:r>
        <w:t>site</w:t>
      </w:r>
      <w:r>
        <w:rPr>
          <w:spacing w:val="-6"/>
        </w:rPr>
        <w:t xml:space="preserve"> </w:t>
      </w:r>
      <w:r>
        <w:rPr>
          <w:spacing w:val="-2"/>
        </w:rPr>
        <w:t>visit.</w:t>
      </w:r>
    </w:p>
    <w:p w14:paraId="6F47A47D" w14:textId="77777777" w:rsidR="00B73F9A" w:rsidRDefault="00B73F9A">
      <w:pPr>
        <w:pStyle w:val="BodyText"/>
        <w:spacing w:before="5"/>
        <w:rPr>
          <w:sz w:val="17"/>
        </w:rPr>
      </w:pPr>
    </w:p>
    <w:p w14:paraId="6F47A47E" w14:textId="77777777" w:rsidR="00B73F9A" w:rsidRDefault="00196E28" w:rsidP="008B386C">
      <w:pPr>
        <w:pStyle w:val="Heading2"/>
        <w:spacing w:before="56" w:line="240" w:lineRule="auto"/>
        <w:ind w:left="0"/>
      </w:pPr>
      <w:r>
        <w:t>TENDER</w:t>
      </w:r>
      <w:r>
        <w:rPr>
          <w:spacing w:val="-6"/>
        </w:rPr>
        <w:t xml:space="preserve"> </w:t>
      </w:r>
      <w:r>
        <w:rPr>
          <w:spacing w:val="-2"/>
        </w:rPr>
        <w:t>REQUIREMENTS</w:t>
      </w:r>
    </w:p>
    <w:p w14:paraId="6F47A47F" w14:textId="77777777" w:rsidR="00B73F9A" w:rsidRDefault="00B73F9A">
      <w:pPr>
        <w:pStyle w:val="BodyText"/>
        <w:rPr>
          <w:b/>
          <w:sz w:val="23"/>
        </w:rPr>
      </w:pPr>
    </w:p>
    <w:p w14:paraId="6F47A480" w14:textId="77777777" w:rsidR="00B73F9A" w:rsidRDefault="00196E28" w:rsidP="008B386C">
      <w:pPr>
        <w:rPr>
          <w:b/>
          <w:sz w:val="21"/>
        </w:rPr>
      </w:pPr>
      <w:r>
        <w:rPr>
          <w:b/>
          <w:sz w:val="21"/>
        </w:rPr>
        <w:t>Fixed</w:t>
      </w:r>
      <w:r>
        <w:rPr>
          <w:b/>
          <w:spacing w:val="-4"/>
          <w:sz w:val="21"/>
        </w:rPr>
        <w:t xml:space="preserve"> </w:t>
      </w:r>
      <w:r>
        <w:rPr>
          <w:b/>
          <w:sz w:val="21"/>
        </w:rPr>
        <w:t>Fee</w:t>
      </w:r>
      <w:r>
        <w:rPr>
          <w:b/>
          <w:spacing w:val="-3"/>
          <w:sz w:val="21"/>
        </w:rPr>
        <w:t xml:space="preserve"> </w:t>
      </w:r>
      <w:r>
        <w:rPr>
          <w:b/>
          <w:spacing w:val="-2"/>
          <w:sz w:val="21"/>
        </w:rPr>
        <w:t>Quote</w:t>
      </w:r>
    </w:p>
    <w:p w14:paraId="6F47A481" w14:textId="77777777" w:rsidR="00B73F9A" w:rsidRDefault="00196E28" w:rsidP="008B386C">
      <w:pPr>
        <w:pStyle w:val="BodyText"/>
        <w:spacing w:before="32"/>
      </w:pPr>
      <w:r>
        <w:rPr>
          <w:spacing w:val="-2"/>
        </w:rPr>
        <w:t>Please</w:t>
      </w:r>
      <w:r>
        <w:rPr>
          <w:spacing w:val="-6"/>
        </w:rPr>
        <w:t xml:space="preserve"> </w:t>
      </w:r>
      <w:r>
        <w:rPr>
          <w:spacing w:val="-2"/>
        </w:rPr>
        <w:t>provide</w:t>
      </w:r>
      <w:r>
        <w:rPr>
          <w:spacing w:val="-5"/>
        </w:rPr>
        <w:t xml:space="preserve"> </w:t>
      </w:r>
      <w:r>
        <w:rPr>
          <w:spacing w:val="-2"/>
        </w:rPr>
        <w:t>a</w:t>
      </w:r>
      <w:r>
        <w:rPr>
          <w:spacing w:val="-7"/>
        </w:rPr>
        <w:t xml:space="preserve"> </w:t>
      </w:r>
      <w:r>
        <w:rPr>
          <w:spacing w:val="-2"/>
        </w:rPr>
        <w:t>fixed</w:t>
      </w:r>
      <w:r>
        <w:rPr>
          <w:spacing w:val="-6"/>
        </w:rPr>
        <w:t xml:space="preserve"> </w:t>
      </w:r>
      <w:r>
        <w:rPr>
          <w:spacing w:val="-2"/>
        </w:rPr>
        <w:t>fee</w:t>
      </w:r>
      <w:r>
        <w:rPr>
          <w:spacing w:val="-5"/>
        </w:rPr>
        <w:t xml:space="preserve"> </w:t>
      </w:r>
      <w:r>
        <w:rPr>
          <w:spacing w:val="-2"/>
        </w:rPr>
        <w:t>quote</w:t>
      </w:r>
      <w:r>
        <w:rPr>
          <w:spacing w:val="-6"/>
        </w:rPr>
        <w:t xml:space="preserve"> </w:t>
      </w:r>
      <w:r>
        <w:rPr>
          <w:spacing w:val="-2"/>
        </w:rPr>
        <w:t>to</w:t>
      </w:r>
      <w:r>
        <w:rPr>
          <w:spacing w:val="-4"/>
        </w:rPr>
        <w:t xml:space="preserve"> </w:t>
      </w:r>
      <w:r>
        <w:rPr>
          <w:spacing w:val="-2"/>
        </w:rPr>
        <w:t>complete</w:t>
      </w:r>
      <w:r>
        <w:rPr>
          <w:spacing w:val="-6"/>
        </w:rPr>
        <w:t xml:space="preserve"> </w:t>
      </w:r>
      <w:r>
        <w:rPr>
          <w:spacing w:val="-2"/>
        </w:rPr>
        <w:t>all</w:t>
      </w:r>
      <w:r>
        <w:rPr>
          <w:spacing w:val="-6"/>
        </w:rPr>
        <w:t xml:space="preserve"> </w:t>
      </w:r>
      <w:r>
        <w:rPr>
          <w:spacing w:val="-2"/>
        </w:rPr>
        <w:t>works</w:t>
      </w:r>
      <w:r>
        <w:rPr>
          <w:spacing w:val="-6"/>
        </w:rPr>
        <w:t xml:space="preserve"> </w:t>
      </w:r>
      <w:r>
        <w:rPr>
          <w:spacing w:val="-2"/>
        </w:rPr>
        <w:t>in</w:t>
      </w:r>
      <w:r>
        <w:rPr>
          <w:spacing w:val="-5"/>
        </w:rPr>
        <w:t xml:space="preserve"> </w:t>
      </w:r>
      <w:r>
        <w:rPr>
          <w:spacing w:val="-2"/>
        </w:rPr>
        <w:t>accordance</w:t>
      </w:r>
      <w:r>
        <w:rPr>
          <w:spacing w:val="-5"/>
        </w:rPr>
        <w:t xml:space="preserve"> </w:t>
      </w:r>
      <w:r>
        <w:rPr>
          <w:spacing w:val="-2"/>
        </w:rPr>
        <w:t>with</w:t>
      </w:r>
      <w:r>
        <w:rPr>
          <w:spacing w:val="-7"/>
        </w:rPr>
        <w:t xml:space="preserve"> </w:t>
      </w:r>
      <w:r>
        <w:rPr>
          <w:spacing w:val="-2"/>
        </w:rPr>
        <w:t>the</w:t>
      </w:r>
      <w:r>
        <w:rPr>
          <w:spacing w:val="-5"/>
        </w:rPr>
        <w:t xml:space="preserve"> </w:t>
      </w:r>
      <w:r>
        <w:rPr>
          <w:spacing w:val="-2"/>
        </w:rPr>
        <w:t>attached</w:t>
      </w:r>
      <w:r>
        <w:rPr>
          <w:spacing w:val="-6"/>
        </w:rPr>
        <w:t xml:space="preserve"> </w:t>
      </w:r>
      <w:r>
        <w:rPr>
          <w:spacing w:val="-2"/>
        </w:rPr>
        <w:t>plans.</w:t>
      </w:r>
    </w:p>
    <w:p w14:paraId="4B48FCE1" w14:textId="77777777" w:rsidR="00A16593" w:rsidRPr="00A16593" w:rsidRDefault="00A16593" w:rsidP="008B386C">
      <w:pPr>
        <w:pStyle w:val="BodyText"/>
        <w:rPr>
          <w:lang w:val="en-GB"/>
        </w:rPr>
      </w:pPr>
      <w:r w:rsidRPr="00A16593">
        <w:rPr>
          <w:lang w:val="en-GB"/>
        </w:rPr>
        <w:t>The approved scheme is detailed on the documents attached and includes the following with their file names:</w:t>
      </w:r>
    </w:p>
    <w:p w14:paraId="4A1A2FB6" w14:textId="77777777" w:rsidR="00A16593" w:rsidRPr="00A16593" w:rsidRDefault="00A16593" w:rsidP="00A16593">
      <w:pPr>
        <w:pStyle w:val="BodyText"/>
        <w:numPr>
          <w:ilvl w:val="0"/>
          <w:numId w:val="4"/>
        </w:numPr>
        <w:rPr>
          <w:lang w:val="en-GB"/>
        </w:rPr>
      </w:pPr>
      <w:r w:rsidRPr="00A16593">
        <w:rPr>
          <w:lang w:val="en-GB"/>
        </w:rPr>
        <w:t>Car park make up with bull nosed edging</w:t>
      </w:r>
    </w:p>
    <w:p w14:paraId="69A52923" w14:textId="77777777" w:rsidR="00A16593" w:rsidRPr="00A16593" w:rsidRDefault="00A16593" w:rsidP="00A16593">
      <w:pPr>
        <w:pStyle w:val="BodyText"/>
        <w:numPr>
          <w:ilvl w:val="0"/>
          <w:numId w:val="4"/>
        </w:numPr>
        <w:rPr>
          <w:lang w:val="en-GB"/>
        </w:rPr>
      </w:pPr>
      <w:r w:rsidRPr="00A16593">
        <w:rPr>
          <w:lang w:val="en-GB"/>
        </w:rPr>
        <w:t>CS1 concrete channel detail</w:t>
      </w:r>
    </w:p>
    <w:p w14:paraId="0028239F" w14:textId="77777777" w:rsidR="00A16593" w:rsidRPr="00A16593" w:rsidRDefault="00A16593" w:rsidP="00A16593">
      <w:pPr>
        <w:pStyle w:val="BodyText"/>
        <w:numPr>
          <w:ilvl w:val="0"/>
          <w:numId w:val="4"/>
        </w:numPr>
        <w:rPr>
          <w:lang w:val="en-GB"/>
        </w:rPr>
      </w:pPr>
      <w:r w:rsidRPr="00A16593">
        <w:rPr>
          <w:lang w:val="en-GB"/>
        </w:rPr>
        <w:t>Knee rail fencing detail</w:t>
      </w:r>
    </w:p>
    <w:p w14:paraId="1EEB4090" w14:textId="77777777" w:rsidR="00A16593" w:rsidRPr="00A16593" w:rsidRDefault="00A16593" w:rsidP="00A16593">
      <w:pPr>
        <w:pStyle w:val="BodyText"/>
        <w:numPr>
          <w:ilvl w:val="0"/>
          <w:numId w:val="4"/>
        </w:numPr>
        <w:rPr>
          <w:lang w:val="en-GB"/>
        </w:rPr>
      </w:pPr>
      <w:r w:rsidRPr="00A16593">
        <w:rPr>
          <w:lang w:val="en-GB"/>
        </w:rPr>
        <w:t>Locking car park plan existing plan with existing levels Dwg1 A1</w:t>
      </w:r>
    </w:p>
    <w:p w14:paraId="421897D3" w14:textId="77777777" w:rsidR="00A16593" w:rsidRPr="00A16593" w:rsidRDefault="00A16593" w:rsidP="00A16593">
      <w:pPr>
        <w:pStyle w:val="BodyText"/>
        <w:numPr>
          <w:ilvl w:val="0"/>
          <w:numId w:val="4"/>
        </w:numPr>
        <w:rPr>
          <w:lang w:val="en-GB"/>
        </w:rPr>
      </w:pPr>
      <w:r w:rsidRPr="00A16593">
        <w:rPr>
          <w:lang w:val="en-GB"/>
        </w:rPr>
        <w:t>Locking car park plan with existing and proposed levels A1</w:t>
      </w:r>
    </w:p>
    <w:p w14:paraId="448554C4" w14:textId="77777777" w:rsidR="00A16593" w:rsidRPr="00A16593" w:rsidRDefault="00A16593" w:rsidP="00A16593">
      <w:pPr>
        <w:pStyle w:val="BodyText"/>
        <w:numPr>
          <w:ilvl w:val="0"/>
          <w:numId w:val="4"/>
        </w:numPr>
        <w:rPr>
          <w:lang w:val="en-GB"/>
        </w:rPr>
      </w:pPr>
      <w:r w:rsidRPr="00A16593">
        <w:rPr>
          <w:lang w:val="en-GB"/>
        </w:rPr>
        <w:t>OBR car park drainage scheme plan Locking</w:t>
      </w:r>
    </w:p>
    <w:p w14:paraId="4A11B83F" w14:textId="77777777" w:rsidR="00A16593" w:rsidRPr="00A16593" w:rsidRDefault="00A16593" w:rsidP="00A16593">
      <w:pPr>
        <w:pStyle w:val="BodyText"/>
        <w:numPr>
          <w:ilvl w:val="0"/>
          <w:numId w:val="4"/>
        </w:numPr>
        <w:rPr>
          <w:lang w:val="en-GB"/>
        </w:rPr>
      </w:pPr>
      <w:r w:rsidRPr="00A16593">
        <w:rPr>
          <w:lang w:val="en-GB"/>
        </w:rPr>
        <w:t>OBR car park plan Dwg2 A</w:t>
      </w:r>
      <w:proofErr w:type="gramStart"/>
      <w:r w:rsidRPr="00A16593">
        <w:rPr>
          <w:lang w:val="en-GB"/>
        </w:rPr>
        <w:t>1  proposed</w:t>
      </w:r>
      <w:proofErr w:type="gramEnd"/>
    </w:p>
    <w:p w14:paraId="24D628F2" w14:textId="77777777" w:rsidR="00A16593" w:rsidRPr="00A16593" w:rsidRDefault="00A16593" w:rsidP="00A16593">
      <w:pPr>
        <w:pStyle w:val="BodyText"/>
        <w:numPr>
          <w:ilvl w:val="0"/>
          <w:numId w:val="4"/>
        </w:numPr>
        <w:rPr>
          <w:lang w:val="en-GB"/>
        </w:rPr>
      </w:pPr>
      <w:r w:rsidRPr="00A16593">
        <w:rPr>
          <w:lang w:val="en-GB"/>
        </w:rPr>
        <w:t>OBR car park red line location plan</w:t>
      </w:r>
    </w:p>
    <w:p w14:paraId="46EDA082" w14:textId="77777777" w:rsidR="00A16593" w:rsidRPr="00A16593" w:rsidRDefault="00A16593" w:rsidP="008B386C">
      <w:pPr>
        <w:pStyle w:val="BodyText"/>
        <w:rPr>
          <w:lang w:val="en-GB"/>
        </w:rPr>
      </w:pPr>
      <w:r w:rsidRPr="00A16593">
        <w:rPr>
          <w:lang w:val="en-GB"/>
        </w:rPr>
        <w:t>LPC request a price to implement all of the work as detailed on these plans and to include:</w:t>
      </w:r>
    </w:p>
    <w:p w14:paraId="253377D7" w14:textId="77777777" w:rsidR="00A16593" w:rsidRPr="00A16593" w:rsidRDefault="00A16593" w:rsidP="008B386C">
      <w:pPr>
        <w:pStyle w:val="BodyText"/>
        <w:rPr>
          <w:lang w:val="en-GB"/>
        </w:rPr>
      </w:pPr>
      <w:r w:rsidRPr="00A16593">
        <w:rPr>
          <w:lang w:val="en-GB"/>
        </w:rPr>
        <w:t>Construction of car park through provision of stone and tarmac as referenced, dished channels, bull nosed kerbs, removal of bunds where annotated, provision of knee rail fencing as indicated and connection of the surface water run off to the 3 x drainage pipes in situ.  The price should allow for any excess soil or spoil to be removed from site.</w:t>
      </w:r>
    </w:p>
    <w:p w14:paraId="42893A10" w14:textId="77777777" w:rsidR="00A16593" w:rsidRPr="00A16593" w:rsidRDefault="00A16593" w:rsidP="008B386C">
      <w:pPr>
        <w:pStyle w:val="BodyText"/>
        <w:rPr>
          <w:lang w:val="en-GB"/>
        </w:rPr>
      </w:pPr>
      <w:r w:rsidRPr="00A16593">
        <w:rPr>
          <w:lang w:val="en-GB"/>
        </w:rPr>
        <w:t>LPC does not expect any existing stone to be removed, and the levels shown on the existing plan are as they were measured in 2022.  Due to issues with flooding, some bunds (that are not referenced) have been removed and replaced with stone to a similar level of those quoted – but there may be some small discrepancies.</w:t>
      </w:r>
    </w:p>
    <w:p w14:paraId="2585522E" w14:textId="77777777" w:rsidR="00A16593" w:rsidRPr="00A16593" w:rsidRDefault="00A16593" w:rsidP="008B386C">
      <w:pPr>
        <w:pStyle w:val="BodyText"/>
        <w:rPr>
          <w:b/>
          <w:u w:val="single"/>
          <w:lang w:val="en-GB"/>
        </w:rPr>
      </w:pPr>
      <w:r w:rsidRPr="00A16593">
        <w:rPr>
          <w:lang w:val="en-GB"/>
        </w:rPr>
        <w:t>For bunds to be removed, it is anticipated that the soil will be utilised on the playing field and this work should also be included within your tender.</w:t>
      </w:r>
    </w:p>
    <w:p w14:paraId="27EB0383" w14:textId="77777777" w:rsidR="00A16593" w:rsidRDefault="00A16593" w:rsidP="00A16593">
      <w:pPr>
        <w:pStyle w:val="BodyText"/>
        <w:rPr>
          <w:b/>
          <w:u w:val="single"/>
          <w:lang w:val="en-GB"/>
        </w:rPr>
      </w:pPr>
    </w:p>
    <w:p w14:paraId="7235FC66" w14:textId="2499CE65" w:rsidR="008B386C" w:rsidRPr="00A16593" w:rsidRDefault="00A16593" w:rsidP="008B386C">
      <w:pPr>
        <w:pStyle w:val="BodyText"/>
        <w:contextualSpacing/>
        <w:rPr>
          <w:b/>
          <w:lang w:val="en-GB"/>
        </w:rPr>
      </w:pPr>
      <w:r w:rsidRPr="00A16593">
        <w:rPr>
          <w:b/>
          <w:lang w:val="en-GB"/>
        </w:rPr>
        <w:t>Contingency plan</w:t>
      </w:r>
    </w:p>
    <w:p w14:paraId="6B4FD93A" w14:textId="77777777" w:rsidR="00A16593" w:rsidRPr="00A16593" w:rsidRDefault="00A16593" w:rsidP="008B386C">
      <w:pPr>
        <w:pStyle w:val="BodyText"/>
        <w:contextualSpacing/>
        <w:rPr>
          <w:lang w:val="en-GB"/>
        </w:rPr>
      </w:pPr>
      <w:r w:rsidRPr="00A16593">
        <w:rPr>
          <w:lang w:val="en-GB"/>
        </w:rPr>
        <w:t xml:space="preserve">LPC is conscious that in the past few years, construction costs (including materials) </w:t>
      </w:r>
      <w:proofErr w:type="gramStart"/>
      <w:r w:rsidRPr="00A16593">
        <w:rPr>
          <w:lang w:val="en-GB"/>
        </w:rPr>
        <w:t>has</w:t>
      </w:r>
      <w:proofErr w:type="gramEnd"/>
      <w:r w:rsidRPr="00A16593">
        <w:rPr>
          <w:lang w:val="en-GB"/>
        </w:rPr>
        <w:t xml:space="preserve"> become volatile and prices have, in certain instances, grown substantially.</w:t>
      </w:r>
    </w:p>
    <w:p w14:paraId="714D7D47" w14:textId="77777777" w:rsidR="00A16593" w:rsidRPr="00A16593" w:rsidRDefault="00A16593" w:rsidP="008B386C">
      <w:pPr>
        <w:pStyle w:val="BodyText"/>
        <w:contextualSpacing/>
        <w:rPr>
          <w:lang w:val="en-GB"/>
        </w:rPr>
      </w:pPr>
      <w:r w:rsidRPr="00A16593">
        <w:rPr>
          <w:lang w:val="en-GB"/>
        </w:rPr>
        <w:t>For this reason, LPC needs to consider that the works may need to be reduced and to that effect, a lesser specification may be proposed based on the attached plan that is entitled:</w:t>
      </w:r>
    </w:p>
    <w:p w14:paraId="1381ABA3" w14:textId="77777777" w:rsidR="008B386C" w:rsidRDefault="008B386C" w:rsidP="008B386C">
      <w:pPr>
        <w:pStyle w:val="BodyText"/>
        <w:rPr>
          <w:b/>
          <w:bCs/>
          <w:lang w:val="en-GB"/>
        </w:rPr>
      </w:pPr>
    </w:p>
    <w:p w14:paraId="1F3DCF43" w14:textId="77777777" w:rsidR="008B386C" w:rsidRDefault="008B386C" w:rsidP="008B386C">
      <w:pPr>
        <w:pStyle w:val="BodyText"/>
        <w:rPr>
          <w:b/>
          <w:bCs/>
          <w:lang w:val="en-GB"/>
        </w:rPr>
      </w:pPr>
    </w:p>
    <w:p w14:paraId="44CC0CB2" w14:textId="70A25904" w:rsidR="00A16593" w:rsidRPr="00A16593" w:rsidRDefault="00A16593" w:rsidP="008B386C">
      <w:pPr>
        <w:pStyle w:val="BodyText"/>
        <w:rPr>
          <w:b/>
          <w:bCs/>
          <w:lang w:val="en-GB"/>
        </w:rPr>
      </w:pPr>
      <w:r w:rsidRPr="00A16593">
        <w:rPr>
          <w:b/>
          <w:bCs/>
          <w:lang w:val="en-GB"/>
        </w:rPr>
        <w:t>Locking car park options plan</w:t>
      </w:r>
    </w:p>
    <w:p w14:paraId="630FE4E6" w14:textId="4DE6A698" w:rsidR="00A16593" w:rsidRPr="00A16593" w:rsidRDefault="00A16593" w:rsidP="008B386C">
      <w:pPr>
        <w:pStyle w:val="BodyText"/>
        <w:rPr>
          <w:lang w:val="en-GB"/>
        </w:rPr>
      </w:pPr>
      <w:r>
        <w:rPr>
          <w:lang w:val="en-GB"/>
        </w:rPr>
        <w:t xml:space="preserve">The </w:t>
      </w:r>
      <w:r w:rsidRPr="00A16593">
        <w:rPr>
          <w:lang w:val="en-GB"/>
        </w:rPr>
        <w:t xml:space="preserve">current condition </w:t>
      </w:r>
      <w:r>
        <w:rPr>
          <w:lang w:val="en-GB"/>
        </w:rPr>
        <w:t xml:space="preserve">of the car park </w:t>
      </w:r>
      <w:r w:rsidRPr="00A16593">
        <w:rPr>
          <w:lang w:val="en-GB"/>
        </w:rPr>
        <w:t xml:space="preserve">has resulted in high costs to provide top up stone and regrettably, those temporary works are not working </w:t>
      </w:r>
      <w:r>
        <w:rPr>
          <w:lang w:val="en-GB"/>
        </w:rPr>
        <w:t>and</w:t>
      </w:r>
      <w:r w:rsidRPr="00A16593">
        <w:rPr>
          <w:lang w:val="en-GB"/>
        </w:rPr>
        <w:t xml:space="preserve"> have to be regularly topped up.</w:t>
      </w:r>
    </w:p>
    <w:p w14:paraId="73CD3C65" w14:textId="77777777" w:rsidR="00A16593" w:rsidRPr="00A16593" w:rsidRDefault="00A16593" w:rsidP="008B386C">
      <w:pPr>
        <w:pStyle w:val="BodyText"/>
        <w:rPr>
          <w:lang w:val="en-GB"/>
        </w:rPr>
      </w:pPr>
      <w:r w:rsidRPr="00A16593">
        <w:rPr>
          <w:lang w:val="en-GB"/>
        </w:rPr>
        <w:t>In that regard, LPC is considering whether to provide a lesser area of tarmac with a lesser spec and to partially and temporarily ‘stone’ the rest of the car park until funds allow for the completion of the project to LPC’s requirement as detailed on the main plans.</w:t>
      </w:r>
    </w:p>
    <w:p w14:paraId="2392DDAA" w14:textId="77777777" w:rsidR="00A16593" w:rsidRDefault="00A16593" w:rsidP="008B386C">
      <w:pPr>
        <w:pStyle w:val="BodyText"/>
        <w:rPr>
          <w:lang w:val="en-GB"/>
        </w:rPr>
      </w:pPr>
      <w:r w:rsidRPr="00A16593">
        <w:rPr>
          <w:lang w:val="en-GB"/>
        </w:rPr>
        <w:t xml:space="preserve">IMPORTANT - ALL LAID STONE MUST BE ‘ROLLERED’ and not </w:t>
      </w:r>
      <w:proofErr w:type="spellStart"/>
      <w:r w:rsidRPr="00A16593">
        <w:rPr>
          <w:lang w:val="en-GB"/>
        </w:rPr>
        <w:t>left</w:t>
      </w:r>
      <w:proofErr w:type="spellEnd"/>
      <w:r w:rsidRPr="00A16593">
        <w:rPr>
          <w:lang w:val="en-GB"/>
        </w:rPr>
        <w:t xml:space="preserve"> loose and LPC assumes that this would be done at the same time as the tarmac is laid.</w:t>
      </w:r>
    </w:p>
    <w:p w14:paraId="0F2AD180" w14:textId="77777777" w:rsidR="00A16593" w:rsidRPr="00A16593" w:rsidRDefault="00A16593" w:rsidP="00A16593">
      <w:pPr>
        <w:pStyle w:val="BodyText"/>
        <w:ind w:left="360"/>
        <w:rPr>
          <w:lang w:val="en-GB"/>
        </w:rPr>
      </w:pPr>
    </w:p>
    <w:p w14:paraId="544E76AF" w14:textId="77777777" w:rsidR="00A16593" w:rsidRDefault="00A16593" w:rsidP="008B386C">
      <w:pPr>
        <w:pStyle w:val="BodyText"/>
        <w:rPr>
          <w:lang w:val="en-GB"/>
        </w:rPr>
      </w:pPr>
      <w:r w:rsidRPr="00A16593">
        <w:rPr>
          <w:lang w:val="en-GB"/>
        </w:rPr>
        <w:t xml:space="preserve">The lesser requirement </w:t>
      </w:r>
      <w:proofErr w:type="gramStart"/>
      <w:r w:rsidRPr="00A16593">
        <w:rPr>
          <w:lang w:val="en-GB"/>
        </w:rPr>
        <w:t>show</w:t>
      </w:r>
      <w:proofErr w:type="gramEnd"/>
      <w:r w:rsidRPr="00A16593">
        <w:rPr>
          <w:lang w:val="en-GB"/>
        </w:rPr>
        <w:t xml:space="preserve"> 2 x options – 1000 sqm of tarmac with the remainder in stone or a 520 sqm tarmac ‘track’ with the remainder in stone.</w:t>
      </w:r>
    </w:p>
    <w:p w14:paraId="2814BC18" w14:textId="77777777" w:rsidR="00A16593" w:rsidRPr="00A16593" w:rsidRDefault="00A16593" w:rsidP="00A16593">
      <w:pPr>
        <w:pStyle w:val="BodyText"/>
        <w:ind w:left="360"/>
        <w:rPr>
          <w:lang w:val="en-GB"/>
        </w:rPr>
      </w:pPr>
    </w:p>
    <w:p w14:paraId="612BECB1" w14:textId="77777777" w:rsidR="00A16593" w:rsidRDefault="00A16593" w:rsidP="008B386C">
      <w:pPr>
        <w:pStyle w:val="BodyText"/>
        <w:rPr>
          <w:lang w:val="en-GB"/>
        </w:rPr>
      </w:pPr>
      <w:r w:rsidRPr="00A16593">
        <w:rPr>
          <w:lang w:val="en-GB"/>
        </w:rPr>
        <w:t>For those works, LPC would not provide the bull nosed edgings or the CSI channels as referenced, more so, they would seek the requirement that the stone and the tarmac would be contoured so that surface water follows the route of drainage as shown on the plan entitled ‘OBR car park drainage scheme plan Locking’ with connections to the 3 x 100mm pipes already in situ.</w:t>
      </w:r>
    </w:p>
    <w:p w14:paraId="68BCEC6B" w14:textId="77777777" w:rsidR="00A16593" w:rsidRPr="00A16593" w:rsidRDefault="00A16593" w:rsidP="00A16593">
      <w:pPr>
        <w:pStyle w:val="BodyText"/>
        <w:ind w:left="360"/>
        <w:rPr>
          <w:lang w:val="en-GB"/>
        </w:rPr>
      </w:pPr>
    </w:p>
    <w:p w14:paraId="6D242953" w14:textId="77777777" w:rsidR="00A16593" w:rsidRDefault="00A16593" w:rsidP="008B386C">
      <w:pPr>
        <w:pStyle w:val="BodyText"/>
        <w:rPr>
          <w:lang w:val="en-GB"/>
        </w:rPr>
      </w:pPr>
      <w:r w:rsidRPr="00A16593">
        <w:rPr>
          <w:lang w:val="en-GB"/>
        </w:rPr>
        <w:t>The stone proposed would be sub base type 1 as detailed on the plan entitled ‘Car Park make up with timber edging’.  The stone should be kept inside of the current bunds and only where stone or tarmac cannot be retained by the existing bunds, timber edging should be provided to retain the stone/tarmac.</w:t>
      </w:r>
    </w:p>
    <w:p w14:paraId="14609833" w14:textId="77777777" w:rsidR="008B386C" w:rsidRPr="00A16593" w:rsidRDefault="008B386C" w:rsidP="008B386C">
      <w:pPr>
        <w:pStyle w:val="BodyText"/>
        <w:rPr>
          <w:lang w:val="en-GB"/>
        </w:rPr>
      </w:pPr>
    </w:p>
    <w:p w14:paraId="1F524BFE" w14:textId="23C8A49C" w:rsidR="00A16593" w:rsidRPr="00A16593" w:rsidRDefault="00A16593" w:rsidP="008B386C">
      <w:pPr>
        <w:pStyle w:val="BodyText"/>
        <w:rPr>
          <w:lang w:val="en-GB"/>
        </w:rPr>
      </w:pPr>
      <w:r w:rsidRPr="00A16593">
        <w:rPr>
          <w:lang w:val="en-GB"/>
        </w:rPr>
        <w:t>The tarmac proposed would only be the 100mm binder course as referenced on the same plan of ‘Car Park make up with timber edging’ but should not include the 30mm surface course as referenced.</w:t>
      </w:r>
    </w:p>
    <w:p w14:paraId="333A060C" w14:textId="77777777" w:rsidR="00A16593" w:rsidRDefault="00A16593" w:rsidP="008B386C">
      <w:pPr>
        <w:pStyle w:val="BodyText"/>
        <w:rPr>
          <w:lang w:val="en-GB"/>
        </w:rPr>
      </w:pPr>
      <w:r w:rsidRPr="00A16593">
        <w:rPr>
          <w:lang w:val="en-GB"/>
        </w:rPr>
        <w:t>LPC requests that additional prices are provided for the 520 sqm ‘track’ with associated stone and the 1000 sqm tarmac with associated stone.</w:t>
      </w:r>
    </w:p>
    <w:p w14:paraId="09FFAF91" w14:textId="77777777" w:rsidR="00A16593" w:rsidRPr="00A16593" w:rsidRDefault="00A16593" w:rsidP="00A16593">
      <w:pPr>
        <w:pStyle w:val="BodyText"/>
        <w:ind w:left="360"/>
        <w:rPr>
          <w:lang w:val="en-GB"/>
        </w:rPr>
      </w:pPr>
    </w:p>
    <w:p w14:paraId="5406CBBB" w14:textId="77777777" w:rsidR="00A16593" w:rsidRPr="00A16593" w:rsidRDefault="00A16593" w:rsidP="008B386C">
      <w:pPr>
        <w:pStyle w:val="BodyText"/>
        <w:rPr>
          <w:lang w:val="en-GB"/>
        </w:rPr>
      </w:pPr>
      <w:r w:rsidRPr="00A16593">
        <w:rPr>
          <w:lang w:val="en-GB"/>
        </w:rPr>
        <w:t>It would also be useful if the tender could advise on the cost of tarmac for the contingency plan per 200 sqm as well as the cost of stone per 200 sqm to bring the levels up to those detailed on the proposed plan as this will enable LPC to consider possible alternative amounts of tarmac and stone.  LPC appreciate that there may be economies of scale for a larger area but may need to consider what can be done based on budget constraints.</w:t>
      </w:r>
    </w:p>
    <w:p w14:paraId="1E6029BB" w14:textId="77777777" w:rsidR="00A16593" w:rsidRDefault="00A16593" w:rsidP="00A16593">
      <w:pPr>
        <w:pStyle w:val="Heading2"/>
        <w:ind w:left="0" w:firstLine="360"/>
        <w:rPr>
          <w:spacing w:val="-2"/>
        </w:rPr>
      </w:pPr>
    </w:p>
    <w:p w14:paraId="6F47A488" w14:textId="2211C285" w:rsidR="00B73F9A" w:rsidRDefault="00196E28" w:rsidP="008B386C">
      <w:pPr>
        <w:pStyle w:val="Heading2"/>
        <w:ind w:left="0"/>
      </w:pPr>
      <w:r>
        <w:rPr>
          <w:spacing w:val="-2"/>
        </w:rPr>
        <w:t>Environment</w:t>
      </w:r>
    </w:p>
    <w:p w14:paraId="6F47A489" w14:textId="77777777" w:rsidR="00B73F9A" w:rsidRDefault="00196E28" w:rsidP="008B386C">
      <w:pPr>
        <w:pStyle w:val="BodyText"/>
        <w:ind w:right="567"/>
      </w:pPr>
      <w:r>
        <w:t>Locking Parish Council is committed to safeguarding our environment, tender applications should give consideration to this and provide appropriate information and environmental policy documents</w:t>
      </w:r>
      <w:r>
        <w:rPr>
          <w:spacing w:val="-6"/>
        </w:rPr>
        <w:t xml:space="preserve"> </w:t>
      </w:r>
      <w:r>
        <w:t>for</w:t>
      </w:r>
      <w:r>
        <w:rPr>
          <w:spacing w:val="-9"/>
        </w:rPr>
        <w:t xml:space="preserve"> </w:t>
      </w:r>
      <w:r>
        <w:t>your</w:t>
      </w:r>
      <w:r>
        <w:rPr>
          <w:spacing w:val="-4"/>
        </w:rPr>
        <w:t xml:space="preserve"> </w:t>
      </w:r>
      <w:r>
        <w:t>company,</w:t>
      </w:r>
      <w:r>
        <w:rPr>
          <w:spacing w:val="-4"/>
        </w:rPr>
        <w:t xml:space="preserve"> </w:t>
      </w:r>
      <w:r>
        <w:t>including</w:t>
      </w:r>
      <w:r>
        <w:rPr>
          <w:spacing w:val="-7"/>
        </w:rPr>
        <w:t xml:space="preserve"> </w:t>
      </w:r>
      <w:r>
        <w:t>details</w:t>
      </w:r>
      <w:r>
        <w:rPr>
          <w:spacing w:val="-6"/>
        </w:rPr>
        <w:t xml:space="preserve"> </w:t>
      </w:r>
      <w:r>
        <w:t>of</w:t>
      </w:r>
      <w:r>
        <w:rPr>
          <w:spacing w:val="-7"/>
        </w:rPr>
        <w:t xml:space="preserve"> </w:t>
      </w:r>
      <w:r>
        <w:t>sustainably</w:t>
      </w:r>
      <w:r>
        <w:rPr>
          <w:spacing w:val="-6"/>
        </w:rPr>
        <w:t xml:space="preserve"> </w:t>
      </w:r>
      <w:r>
        <w:t>sourced</w:t>
      </w:r>
      <w:r>
        <w:rPr>
          <w:spacing w:val="-7"/>
        </w:rPr>
        <w:t xml:space="preserve"> </w:t>
      </w:r>
      <w:r>
        <w:t>materials</w:t>
      </w:r>
      <w:r>
        <w:rPr>
          <w:spacing w:val="-6"/>
        </w:rPr>
        <w:t xml:space="preserve"> </w:t>
      </w:r>
      <w:r>
        <w:t>and</w:t>
      </w:r>
      <w:r>
        <w:rPr>
          <w:spacing w:val="-5"/>
        </w:rPr>
        <w:t xml:space="preserve"> </w:t>
      </w:r>
      <w:r>
        <w:t>waste</w:t>
      </w:r>
      <w:r>
        <w:rPr>
          <w:spacing w:val="-4"/>
        </w:rPr>
        <w:t xml:space="preserve"> </w:t>
      </w:r>
      <w:r>
        <w:t>disposal.</w:t>
      </w:r>
    </w:p>
    <w:p w14:paraId="6F47A48A" w14:textId="77777777" w:rsidR="00B73F9A" w:rsidRDefault="00B73F9A">
      <w:pPr>
        <w:pStyle w:val="BodyText"/>
        <w:spacing w:before="5"/>
      </w:pPr>
    </w:p>
    <w:p w14:paraId="6F47A48B" w14:textId="77777777" w:rsidR="00B73F9A" w:rsidRDefault="00196E28" w:rsidP="008B386C">
      <w:pPr>
        <w:pStyle w:val="Heading2"/>
        <w:spacing w:before="1"/>
        <w:ind w:left="0"/>
      </w:pPr>
      <w:r>
        <w:rPr>
          <w:spacing w:val="-2"/>
        </w:rPr>
        <w:t>Equality</w:t>
      </w:r>
    </w:p>
    <w:p w14:paraId="6F47A48C" w14:textId="77777777" w:rsidR="00B73F9A" w:rsidRDefault="00196E28" w:rsidP="008B386C">
      <w:pPr>
        <w:pStyle w:val="BodyText"/>
        <w:ind w:right="567"/>
      </w:pPr>
      <w:r>
        <w:t>Consideration should be given to the equality impacts of the project design.</w:t>
      </w:r>
      <w:r>
        <w:rPr>
          <w:spacing w:val="40"/>
        </w:rPr>
        <w:t xml:space="preserve"> </w:t>
      </w:r>
      <w:r>
        <w:t>The successful submission</w:t>
      </w:r>
      <w:r>
        <w:rPr>
          <w:spacing w:val="-8"/>
        </w:rPr>
        <w:t xml:space="preserve"> </w:t>
      </w:r>
      <w:r>
        <w:t>will</w:t>
      </w:r>
      <w:r>
        <w:rPr>
          <w:spacing w:val="-5"/>
        </w:rPr>
        <w:t xml:space="preserve"> </w:t>
      </w:r>
      <w:r>
        <w:t>have</w:t>
      </w:r>
      <w:r>
        <w:rPr>
          <w:spacing w:val="-5"/>
        </w:rPr>
        <w:t xml:space="preserve"> </w:t>
      </w:r>
      <w:r>
        <w:t>inclusivity</w:t>
      </w:r>
      <w:r>
        <w:rPr>
          <w:spacing w:val="-5"/>
        </w:rPr>
        <w:t xml:space="preserve"> </w:t>
      </w:r>
      <w:r>
        <w:t>designed</w:t>
      </w:r>
      <w:r>
        <w:rPr>
          <w:spacing w:val="-7"/>
        </w:rPr>
        <w:t xml:space="preserve"> </w:t>
      </w:r>
      <w:r>
        <w:t>into</w:t>
      </w:r>
      <w:r>
        <w:rPr>
          <w:spacing w:val="-5"/>
        </w:rPr>
        <w:t xml:space="preserve"> </w:t>
      </w:r>
      <w:r>
        <w:t>the</w:t>
      </w:r>
      <w:r>
        <w:rPr>
          <w:spacing w:val="-6"/>
        </w:rPr>
        <w:t xml:space="preserve"> </w:t>
      </w:r>
      <w:r>
        <w:t>scheme</w:t>
      </w:r>
      <w:r>
        <w:rPr>
          <w:spacing w:val="-3"/>
        </w:rPr>
        <w:t xml:space="preserve"> </w:t>
      </w:r>
      <w:r>
        <w:t>from</w:t>
      </w:r>
      <w:r>
        <w:rPr>
          <w:spacing w:val="-4"/>
        </w:rPr>
        <w:t xml:space="preserve"> </w:t>
      </w:r>
      <w:r>
        <w:t>the</w:t>
      </w:r>
      <w:r>
        <w:rPr>
          <w:spacing w:val="-8"/>
        </w:rPr>
        <w:t xml:space="preserve"> </w:t>
      </w:r>
      <w:r>
        <w:t>outset.</w:t>
      </w:r>
      <w:r>
        <w:rPr>
          <w:spacing w:val="35"/>
        </w:rPr>
        <w:t xml:space="preserve"> </w:t>
      </w:r>
      <w:r>
        <w:t>All</w:t>
      </w:r>
      <w:r>
        <w:rPr>
          <w:spacing w:val="-4"/>
        </w:rPr>
        <w:t xml:space="preserve"> </w:t>
      </w:r>
      <w:r>
        <w:t>potential</w:t>
      </w:r>
      <w:r>
        <w:rPr>
          <w:spacing w:val="-5"/>
        </w:rPr>
        <w:t xml:space="preserve"> </w:t>
      </w:r>
      <w:r>
        <w:t>barriers</w:t>
      </w:r>
      <w:r>
        <w:rPr>
          <w:spacing w:val="-6"/>
        </w:rPr>
        <w:t xml:space="preserve"> </w:t>
      </w:r>
      <w:r>
        <w:t>to use should be identified and considered in the submission.</w:t>
      </w:r>
    </w:p>
    <w:p w14:paraId="6F47A48D" w14:textId="77777777" w:rsidR="00B73F9A" w:rsidRDefault="00B73F9A">
      <w:pPr>
        <w:pStyle w:val="BodyText"/>
        <w:spacing w:before="7"/>
        <w:rPr>
          <w:sz w:val="21"/>
        </w:rPr>
      </w:pPr>
    </w:p>
    <w:p w14:paraId="6F47A48E" w14:textId="77777777" w:rsidR="00B73F9A" w:rsidRDefault="00196E28" w:rsidP="008B386C">
      <w:pPr>
        <w:pStyle w:val="Heading2"/>
        <w:spacing w:line="240" w:lineRule="auto"/>
        <w:ind w:left="0"/>
      </w:pPr>
      <w:r>
        <w:rPr>
          <w:spacing w:val="-2"/>
        </w:rPr>
        <w:t>Materials</w:t>
      </w:r>
    </w:p>
    <w:p w14:paraId="6F47A48F" w14:textId="77777777" w:rsidR="00B73F9A" w:rsidRDefault="00196E28" w:rsidP="008B386C">
      <w:pPr>
        <w:pStyle w:val="BodyText"/>
        <w:spacing w:before="3"/>
        <w:ind w:right="664"/>
      </w:pPr>
      <w:r>
        <w:t>Accessibility, durability and longevity are key criteria for the equipment.</w:t>
      </w:r>
      <w:r>
        <w:rPr>
          <w:spacing w:val="40"/>
        </w:rPr>
        <w:t xml:space="preserve"> </w:t>
      </w:r>
      <w:r>
        <w:t>This may mean a mix of material</w:t>
      </w:r>
      <w:r>
        <w:rPr>
          <w:spacing w:val="-3"/>
        </w:rPr>
        <w:t xml:space="preserve"> </w:t>
      </w:r>
      <w:r>
        <w:t>types</w:t>
      </w:r>
      <w:r>
        <w:rPr>
          <w:spacing w:val="-6"/>
        </w:rPr>
        <w:t xml:space="preserve"> </w:t>
      </w:r>
      <w:r>
        <w:t>but</w:t>
      </w:r>
      <w:r>
        <w:rPr>
          <w:spacing w:val="-4"/>
        </w:rPr>
        <w:t xml:space="preserve"> </w:t>
      </w:r>
      <w:r>
        <w:t>all</w:t>
      </w:r>
      <w:r>
        <w:rPr>
          <w:spacing w:val="-7"/>
        </w:rPr>
        <w:t xml:space="preserve"> </w:t>
      </w:r>
      <w:r>
        <w:t>materials</w:t>
      </w:r>
      <w:r>
        <w:rPr>
          <w:spacing w:val="-2"/>
        </w:rPr>
        <w:t xml:space="preserve"> </w:t>
      </w:r>
      <w:r>
        <w:t>will</w:t>
      </w:r>
      <w:r>
        <w:rPr>
          <w:spacing w:val="-4"/>
        </w:rPr>
        <w:t xml:space="preserve"> </w:t>
      </w:r>
      <w:r>
        <w:t>need</w:t>
      </w:r>
      <w:r>
        <w:rPr>
          <w:spacing w:val="-7"/>
        </w:rPr>
        <w:t xml:space="preserve"> </w:t>
      </w:r>
      <w:r>
        <w:t>to</w:t>
      </w:r>
      <w:r>
        <w:rPr>
          <w:spacing w:val="-3"/>
        </w:rPr>
        <w:t xml:space="preserve"> </w:t>
      </w:r>
      <w:r>
        <w:t>be</w:t>
      </w:r>
      <w:r>
        <w:rPr>
          <w:spacing w:val="-8"/>
        </w:rPr>
        <w:t xml:space="preserve"> </w:t>
      </w:r>
      <w:r>
        <w:t>the</w:t>
      </w:r>
      <w:r>
        <w:rPr>
          <w:spacing w:val="-4"/>
        </w:rPr>
        <w:t xml:space="preserve"> </w:t>
      </w:r>
      <w:r>
        <w:t>best</w:t>
      </w:r>
      <w:r>
        <w:rPr>
          <w:spacing w:val="-4"/>
        </w:rPr>
        <w:t xml:space="preserve"> </w:t>
      </w:r>
      <w:r>
        <w:t>of</w:t>
      </w:r>
      <w:r>
        <w:rPr>
          <w:spacing w:val="-7"/>
        </w:rPr>
        <w:t xml:space="preserve"> </w:t>
      </w:r>
      <w:r>
        <w:t>their</w:t>
      </w:r>
      <w:r>
        <w:rPr>
          <w:spacing w:val="-2"/>
        </w:rPr>
        <w:t xml:space="preserve"> </w:t>
      </w:r>
      <w:r>
        <w:t>respective</w:t>
      </w:r>
      <w:r>
        <w:rPr>
          <w:spacing w:val="-8"/>
        </w:rPr>
        <w:t xml:space="preserve"> </w:t>
      </w:r>
      <w:r>
        <w:t>kinds</w:t>
      </w:r>
      <w:r>
        <w:rPr>
          <w:spacing w:val="-6"/>
        </w:rPr>
        <w:t xml:space="preserve"> </w:t>
      </w:r>
      <w:r>
        <w:t>and</w:t>
      </w:r>
      <w:r>
        <w:rPr>
          <w:spacing w:val="-5"/>
        </w:rPr>
        <w:t xml:space="preserve"> </w:t>
      </w:r>
      <w:r>
        <w:t>shall</w:t>
      </w:r>
      <w:r>
        <w:rPr>
          <w:spacing w:val="-5"/>
        </w:rPr>
        <w:t xml:space="preserve"> </w:t>
      </w:r>
      <w:r>
        <w:t>conform to appropriate standards.</w:t>
      </w:r>
    </w:p>
    <w:p w14:paraId="6F47A490" w14:textId="77777777" w:rsidR="00B73F9A" w:rsidRDefault="00B73F9A">
      <w:pPr>
        <w:pStyle w:val="BodyText"/>
        <w:spacing w:before="5"/>
      </w:pPr>
    </w:p>
    <w:p w14:paraId="6F47A491" w14:textId="77777777" w:rsidR="00B73F9A" w:rsidRDefault="00196E28" w:rsidP="008B386C">
      <w:pPr>
        <w:pStyle w:val="Heading2"/>
        <w:ind w:left="0"/>
      </w:pPr>
      <w:r>
        <w:t>Existing</w:t>
      </w:r>
      <w:r>
        <w:rPr>
          <w:spacing w:val="-11"/>
        </w:rPr>
        <w:t xml:space="preserve"> </w:t>
      </w:r>
      <w:r>
        <w:t>Services</w:t>
      </w:r>
      <w:r>
        <w:rPr>
          <w:spacing w:val="-8"/>
        </w:rPr>
        <w:t xml:space="preserve"> </w:t>
      </w:r>
      <w:r>
        <w:t>(manholes,</w:t>
      </w:r>
      <w:r>
        <w:rPr>
          <w:spacing w:val="-10"/>
        </w:rPr>
        <w:t xml:space="preserve"> </w:t>
      </w:r>
      <w:r>
        <w:t>rodding</w:t>
      </w:r>
      <w:r>
        <w:rPr>
          <w:spacing w:val="-9"/>
        </w:rPr>
        <w:t xml:space="preserve"> </w:t>
      </w:r>
      <w:r>
        <w:t>eyes</w:t>
      </w:r>
      <w:r>
        <w:rPr>
          <w:spacing w:val="-8"/>
        </w:rPr>
        <w:t xml:space="preserve"> </w:t>
      </w:r>
      <w:r>
        <w:rPr>
          <w:spacing w:val="-4"/>
        </w:rPr>
        <w:t>etc.)</w:t>
      </w:r>
    </w:p>
    <w:p w14:paraId="6F47A492" w14:textId="77777777" w:rsidR="00B73F9A" w:rsidRDefault="00196E28" w:rsidP="008B386C">
      <w:pPr>
        <w:pStyle w:val="BodyText"/>
        <w:ind w:right="566"/>
      </w:pPr>
      <w:r>
        <w:t>The</w:t>
      </w:r>
      <w:r>
        <w:rPr>
          <w:spacing w:val="-1"/>
        </w:rPr>
        <w:t xml:space="preserve"> </w:t>
      </w:r>
      <w:r>
        <w:t>Contractor</w:t>
      </w:r>
      <w:r>
        <w:rPr>
          <w:spacing w:val="-1"/>
        </w:rPr>
        <w:t xml:space="preserve"> </w:t>
      </w:r>
      <w:r>
        <w:t>should</w:t>
      </w:r>
      <w:r>
        <w:rPr>
          <w:spacing w:val="-3"/>
        </w:rPr>
        <w:t xml:space="preserve"> </w:t>
      </w:r>
      <w:r>
        <w:t>allow for</w:t>
      </w:r>
      <w:r>
        <w:rPr>
          <w:spacing w:val="-4"/>
        </w:rPr>
        <w:t xml:space="preserve"> </w:t>
      </w:r>
      <w:r>
        <w:t>adjusting</w:t>
      </w:r>
      <w:r>
        <w:rPr>
          <w:spacing w:val="-3"/>
        </w:rPr>
        <w:t xml:space="preserve"> </w:t>
      </w:r>
      <w:r>
        <w:t>any</w:t>
      </w:r>
      <w:r>
        <w:rPr>
          <w:spacing w:val="-3"/>
        </w:rPr>
        <w:t xml:space="preserve"> </w:t>
      </w:r>
      <w:r>
        <w:t>utilities</w:t>
      </w:r>
      <w:r>
        <w:rPr>
          <w:spacing w:val="-3"/>
        </w:rPr>
        <w:t xml:space="preserve"> </w:t>
      </w:r>
      <w:r>
        <w:t>and</w:t>
      </w:r>
      <w:r>
        <w:rPr>
          <w:spacing w:val="-3"/>
        </w:rPr>
        <w:t xml:space="preserve"> </w:t>
      </w:r>
      <w:r>
        <w:t>service access</w:t>
      </w:r>
      <w:r>
        <w:rPr>
          <w:spacing w:val="-1"/>
        </w:rPr>
        <w:t xml:space="preserve"> </w:t>
      </w:r>
      <w:r>
        <w:t>points,</w:t>
      </w:r>
      <w:r>
        <w:rPr>
          <w:spacing w:val="-3"/>
        </w:rPr>
        <w:t xml:space="preserve"> </w:t>
      </w:r>
      <w:r>
        <w:t>such</w:t>
      </w:r>
      <w:r>
        <w:rPr>
          <w:spacing w:val="-3"/>
        </w:rPr>
        <w:t xml:space="preserve"> </w:t>
      </w:r>
      <w:r>
        <w:t>as</w:t>
      </w:r>
      <w:r>
        <w:rPr>
          <w:spacing w:val="-1"/>
        </w:rPr>
        <w:t xml:space="preserve"> </w:t>
      </w:r>
      <w:r>
        <w:t>water meter and drainage to the required new surface levels. The Contractor is also responsible for</w:t>
      </w:r>
    </w:p>
    <w:p w14:paraId="6F47A493" w14:textId="77777777" w:rsidR="00B73F9A" w:rsidRDefault="00B73F9A">
      <w:pPr>
        <w:sectPr w:rsidR="00B73F9A">
          <w:pgSz w:w="11920" w:h="16850"/>
          <w:pgMar w:top="1720" w:right="620" w:bottom="700" w:left="1320" w:header="0" w:footer="500" w:gutter="0"/>
          <w:cols w:space="720"/>
        </w:sectPr>
      </w:pPr>
    </w:p>
    <w:p w14:paraId="6F47A494" w14:textId="77777777" w:rsidR="00B73F9A" w:rsidRDefault="00196E28" w:rsidP="008B386C">
      <w:pPr>
        <w:pStyle w:val="BodyText"/>
        <w:spacing w:before="38"/>
        <w:ind w:right="567"/>
      </w:pPr>
      <w:r>
        <w:t>locating</w:t>
      </w:r>
      <w:r>
        <w:rPr>
          <w:spacing w:val="-8"/>
        </w:rPr>
        <w:t xml:space="preserve"> </w:t>
      </w:r>
      <w:r>
        <w:t>any</w:t>
      </w:r>
      <w:r>
        <w:rPr>
          <w:spacing w:val="-6"/>
        </w:rPr>
        <w:t xml:space="preserve"> </w:t>
      </w:r>
      <w:r>
        <w:t>services</w:t>
      </w:r>
      <w:r>
        <w:rPr>
          <w:spacing w:val="-5"/>
        </w:rPr>
        <w:t xml:space="preserve"> </w:t>
      </w:r>
      <w:r>
        <w:t>prior</w:t>
      </w:r>
      <w:r>
        <w:rPr>
          <w:spacing w:val="-6"/>
        </w:rPr>
        <w:t xml:space="preserve"> </w:t>
      </w:r>
      <w:r>
        <w:t>to</w:t>
      </w:r>
      <w:r>
        <w:rPr>
          <w:spacing w:val="-1"/>
        </w:rPr>
        <w:t xml:space="preserve"> </w:t>
      </w:r>
      <w:r>
        <w:t>any</w:t>
      </w:r>
      <w:r>
        <w:rPr>
          <w:spacing w:val="-8"/>
        </w:rPr>
        <w:t xml:space="preserve"> </w:t>
      </w:r>
      <w:r>
        <w:t>excavation</w:t>
      </w:r>
      <w:r>
        <w:rPr>
          <w:spacing w:val="-5"/>
        </w:rPr>
        <w:t xml:space="preserve"> </w:t>
      </w:r>
      <w:r>
        <w:t>work</w:t>
      </w:r>
      <w:r>
        <w:rPr>
          <w:spacing w:val="-5"/>
        </w:rPr>
        <w:t xml:space="preserve"> </w:t>
      </w:r>
      <w:r>
        <w:t>and</w:t>
      </w:r>
      <w:r>
        <w:rPr>
          <w:spacing w:val="-7"/>
        </w:rPr>
        <w:t xml:space="preserve"> </w:t>
      </w:r>
      <w:r>
        <w:t>the</w:t>
      </w:r>
      <w:r>
        <w:rPr>
          <w:spacing w:val="-4"/>
        </w:rPr>
        <w:t xml:space="preserve"> </w:t>
      </w:r>
      <w:r>
        <w:t>repair</w:t>
      </w:r>
      <w:r>
        <w:rPr>
          <w:spacing w:val="-7"/>
        </w:rPr>
        <w:t xml:space="preserve"> </w:t>
      </w:r>
      <w:r>
        <w:t>or</w:t>
      </w:r>
      <w:r>
        <w:rPr>
          <w:spacing w:val="-8"/>
        </w:rPr>
        <w:t xml:space="preserve"> </w:t>
      </w:r>
      <w:r>
        <w:t>reinstatement</w:t>
      </w:r>
      <w:r>
        <w:rPr>
          <w:spacing w:val="-9"/>
        </w:rPr>
        <w:t xml:space="preserve"> </w:t>
      </w:r>
      <w:r>
        <w:t>if</w:t>
      </w:r>
      <w:r>
        <w:rPr>
          <w:spacing w:val="-7"/>
        </w:rPr>
        <w:t xml:space="preserve"> </w:t>
      </w:r>
      <w:r>
        <w:t>damaged</w:t>
      </w:r>
      <w:r>
        <w:rPr>
          <w:spacing w:val="-7"/>
        </w:rPr>
        <w:t xml:space="preserve"> </w:t>
      </w:r>
      <w:r>
        <w:t>in anyway during the undertaking of the works.</w:t>
      </w:r>
    </w:p>
    <w:p w14:paraId="6F47A495" w14:textId="77777777" w:rsidR="00B73F9A" w:rsidRDefault="00B73F9A">
      <w:pPr>
        <w:pStyle w:val="BodyText"/>
      </w:pPr>
    </w:p>
    <w:p w14:paraId="6F47A496" w14:textId="77777777" w:rsidR="00B73F9A" w:rsidRDefault="00196E28" w:rsidP="008B386C">
      <w:pPr>
        <w:pStyle w:val="Heading2"/>
        <w:spacing w:before="1" w:line="240" w:lineRule="auto"/>
        <w:ind w:left="0"/>
      </w:pPr>
      <w:r>
        <w:t>CONDITIONS</w:t>
      </w:r>
      <w:r>
        <w:rPr>
          <w:spacing w:val="-7"/>
        </w:rPr>
        <w:t xml:space="preserve"> </w:t>
      </w:r>
      <w:r>
        <w:t>OF</w:t>
      </w:r>
      <w:r>
        <w:rPr>
          <w:spacing w:val="-8"/>
        </w:rPr>
        <w:t xml:space="preserve"> </w:t>
      </w:r>
      <w:r>
        <w:rPr>
          <w:spacing w:val="-2"/>
        </w:rPr>
        <w:t>CONTRACT</w:t>
      </w:r>
    </w:p>
    <w:p w14:paraId="6F47A497" w14:textId="77777777" w:rsidR="00B73F9A" w:rsidRDefault="00B73F9A">
      <w:pPr>
        <w:pStyle w:val="BodyText"/>
        <w:spacing w:before="7"/>
        <w:rPr>
          <w:b/>
        </w:rPr>
      </w:pPr>
    </w:p>
    <w:p w14:paraId="6F47A498" w14:textId="77777777" w:rsidR="00B73F9A" w:rsidRPr="008B386C" w:rsidRDefault="00196E28" w:rsidP="008B386C">
      <w:pPr>
        <w:tabs>
          <w:tab w:val="left" w:pos="1049"/>
        </w:tabs>
        <w:spacing w:line="265" w:lineRule="exact"/>
        <w:rPr>
          <w:b/>
        </w:rPr>
      </w:pPr>
      <w:r w:rsidRPr="008B386C">
        <w:rPr>
          <w:b/>
        </w:rPr>
        <w:t>Description</w:t>
      </w:r>
      <w:r w:rsidRPr="008B386C">
        <w:rPr>
          <w:b/>
          <w:spacing w:val="-9"/>
        </w:rPr>
        <w:t xml:space="preserve"> </w:t>
      </w:r>
      <w:r w:rsidRPr="008B386C">
        <w:rPr>
          <w:b/>
        </w:rPr>
        <w:t>of</w:t>
      </w:r>
      <w:r w:rsidRPr="008B386C">
        <w:rPr>
          <w:b/>
          <w:spacing w:val="-7"/>
        </w:rPr>
        <w:t xml:space="preserve"> </w:t>
      </w:r>
      <w:r w:rsidRPr="008B386C">
        <w:rPr>
          <w:b/>
          <w:spacing w:val="-4"/>
        </w:rPr>
        <w:t>Works</w:t>
      </w:r>
    </w:p>
    <w:p w14:paraId="6F47A499" w14:textId="1131B6B5" w:rsidR="00B73F9A" w:rsidRDefault="00196E28" w:rsidP="008B386C">
      <w:pPr>
        <w:pStyle w:val="BodyText"/>
      </w:pPr>
      <w:r>
        <w:t>The</w:t>
      </w:r>
      <w:r>
        <w:rPr>
          <w:spacing w:val="-8"/>
        </w:rPr>
        <w:t xml:space="preserve"> </w:t>
      </w:r>
      <w:r>
        <w:t>works</w:t>
      </w:r>
      <w:r>
        <w:rPr>
          <w:spacing w:val="-5"/>
        </w:rPr>
        <w:t xml:space="preserve"> </w:t>
      </w:r>
      <w:r>
        <w:t>comprise</w:t>
      </w:r>
      <w:r>
        <w:rPr>
          <w:spacing w:val="-4"/>
        </w:rPr>
        <w:t xml:space="preserve"> </w:t>
      </w:r>
      <w:r>
        <w:t>the</w:t>
      </w:r>
      <w:r>
        <w:rPr>
          <w:spacing w:val="-8"/>
        </w:rPr>
        <w:t xml:space="preserve"> </w:t>
      </w:r>
      <w:r>
        <w:t>provision,</w:t>
      </w:r>
      <w:r>
        <w:rPr>
          <w:spacing w:val="-5"/>
        </w:rPr>
        <w:t xml:space="preserve"> </w:t>
      </w:r>
      <w:r>
        <w:t>delivery</w:t>
      </w:r>
      <w:r>
        <w:rPr>
          <w:spacing w:val="-4"/>
        </w:rPr>
        <w:t xml:space="preserve"> </w:t>
      </w:r>
      <w:r>
        <w:t>and</w:t>
      </w:r>
      <w:r>
        <w:rPr>
          <w:spacing w:val="-8"/>
        </w:rPr>
        <w:t xml:space="preserve"> </w:t>
      </w:r>
      <w:r>
        <w:t>installation</w:t>
      </w:r>
      <w:r>
        <w:rPr>
          <w:spacing w:val="-8"/>
        </w:rPr>
        <w:t xml:space="preserve"> </w:t>
      </w:r>
      <w:r w:rsidR="008B386C">
        <w:t>as per detailed above</w:t>
      </w:r>
      <w:r>
        <w:rPr>
          <w:spacing w:val="-6"/>
        </w:rPr>
        <w:t xml:space="preserve"> </w:t>
      </w:r>
      <w:r>
        <w:t>for</w:t>
      </w:r>
      <w:r>
        <w:rPr>
          <w:spacing w:val="-8"/>
        </w:rPr>
        <w:t xml:space="preserve"> </w:t>
      </w:r>
      <w:r>
        <w:t>the</w:t>
      </w:r>
      <w:r>
        <w:rPr>
          <w:spacing w:val="-3"/>
        </w:rPr>
        <w:t xml:space="preserve"> </w:t>
      </w:r>
      <w:r>
        <w:t>location</w:t>
      </w:r>
      <w:r>
        <w:rPr>
          <w:spacing w:val="-4"/>
        </w:rPr>
        <w:t xml:space="preserve"> </w:t>
      </w:r>
      <w:r>
        <w:t>at</w:t>
      </w:r>
      <w:r>
        <w:rPr>
          <w:spacing w:val="-2"/>
        </w:rPr>
        <w:t xml:space="preserve"> </w:t>
      </w:r>
      <w:r>
        <w:t>Old Banwell Road Playing Field.</w:t>
      </w:r>
    </w:p>
    <w:p w14:paraId="6F47A49A" w14:textId="4201087E" w:rsidR="00196E28" w:rsidRDefault="00196E28" w:rsidP="00196E28">
      <w:pPr>
        <w:pStyle w:val="BodyText"/>
        <w:ind w:right="147"/>
      </w:pPr>
      <w:r>
        <w:t>Detailed</w:t>
      </w:r>
      <w:r>
        <w:rPr>
          <w:spacing w:val="-2"/>
        </w:rPr>
        <w:t xml:space="preserve"> </w:t>
      </w:r>
      <w:r>
        <w:t>unmarked</w:t>
      </w:r>
      <w:r>
        <w:rPr>
          <w:spacing w:val="-2"/>
        </w:rPr>
        <w:t xml:space="preserve"> </w:t>
      </w:r>
      <w:r>
        <w:t>plans</w:t>
      </w:r>
      <w:r>
        <w:rPr>
          <w:spacing w:val="-2"/>
        </w:rPr>
        <w:t xml:space="preserve"> </w:t>
      </w:r>
      <w:r>
        <w:t>show</w:t>
      </w:r>
      <w:r>
        <w:rPr>
          <w:spacing w:val="-3"/>
        </w:rPr>
        <w:t xml:space="preserve"> </w:t>
      </w:r>
      <w:r>
        <w:t>the</w:t>
      </w:r>
      <w:r>
        <w:rPr>
          <w:spacing w:val="-2"/>
        </w:rPr>
        <w:t xml:space="preserve"> </w:t>
      </w:r>
      <w:r>
        <w:t>entire</w:t>
      </w:r>
      <w:r>
        <w:rPr>
          <w:spacing w:val="-2"/>
        </w:rPr>
        <w:t xml:space="preserve"> </w:t>
      </w:r>
      <w:r>
        <w:t>scheme</w:t>
      </w:r>
      <w:r>
        <w:rPr>
          <w:spacing w:val="-3"/>
        </w:rPr>
        <w:t xml:space="preserve"> </w:t>
      </w:r>
      <w:r>
        <w:t>that</w:t>
      </w:r>
      <w:r>
        <w:rPr>
          <w:spacing w:val="-2"/>
        </w:rPr>
        <w:t xml:space="preserve"> </w:t>
      </w:r>
      <w:r>
        <w:t>is</w:t>
      </w:r>
      <w:r>
        <w:rPr>
          <w:spacing w:val="-2"/>
        </w:rPr>
        <w:t xml:space="preserve"> </w:t>
      </w:r>
      <w:r>
        <w:t>proposed</w:t>
      </w:r>
      <w:r>
        <w:rPr>
          <w:spacing w:val="-2"/>
        </w:rPr>
        <w:t xml:space="preserve"> </w:t>
      </w:r>
      <w:r>
        <w:t>but</w:t>
      </w:r>
      <w:r>
        <w:rPr>
          <w:spacing w:val="-2"/>
        </w:rPr>
        <w:t xml:space="preserve"> </w:t>
      </w:r>
      <w:r>
        <w:t>for</w:t>
      </w:r>
      <w:r>
        <w:rPr>
          <w:spacing w:val="-2"/>
        </w:rPr>
        <w:t xml:space="preserve"> </w:t>
      </w:r>
      <w:r>
        <w:t>the</w:t>
      </w:r>
      <w:r>
        <w:rPr>
          <w:spacing w:val="-3"/>
        </w:rPr>
        <w:t xml:space="preserve"> </w:t>
      </w:r>
      <w:r>
        <w:t>purposes</w:t>
      </w:r>
      <w:r>
        <w:rPr>
          <w:spacing w:val="-3"/>
        </w:rPr>
        <w:t xml:space="preserve"> </w:t>
      </w:r>
      <w:r>
        <w:t>of</w:t>
      </w:r>
      <w:r>
        <w:rPr>
          <w:spacing w:val="-3"/>
        </w:rPr>
        <w:t xml:space="preserve"> </w:t>
      </w:r>
      <w:r>
        <w:t>this quote, each plan has been marked as separate documents</w:t>
      </w:r>
      <w:r w:rsidR="008B386C">
        <w:t>.</w:t>
      </w:r>
      <w:r>
        <w:t xml:space="preserve"> </w:t>
      </w:r>
    </w:p>
    <w:p w14:paraId="6F47A49B" w14:textId="3CB314BF" w:rsidR="00B73F9A" w:rsidRDefault="00196E28" w:rsidP="008B386C">
      <w:pPr>
        <w:pStyle w:val="BodyText"/>
        <w:ind w:right="630"/>
        <w:jc w:val="both"/>
      </w:pPr>
      <w:r>
        <w:t>Any</w:t>
      </w:r>
      <w:r>
        <w:rPr>
          <w:spacing w:val="-1"/>
        </w:rPr>
        <w:t xml:space="preserve"> </w:t>
      </w:r>
      <w:r>
        <w:t>excess</w:t>
      </w:r>
      <w:r>
        <w:rPr>
          <w:spacing w:val="-3"/>
        </w:rPr>
        <w:t xml:space="preserve"> </w:t>
      </w:r>
      <w:r>
        <w:t>soil</w:t>
      </w:r>
      <w:r>
        <w:rPr>
          <w:spacing w:val="-2"/>
        </w:rPr>
        <w:t xml:space="preserve"> </w:t>
      </w:r>
      <w:r>
        <w:t>left</w:t>
      </w:r>
      <w:r>
        <w:rPr>
          <w:spacing w:val="-1"/>
        </w:rPr>
        <w:t xml:space="preserve"> </w:t>
      </w:r>
      <w:r>
        <w:t>as</w:t>
      </w:r>
      <w:r>
        <w:rPr>
          <w:spacing w:val="-1"/>
        </w:rPr>
        <w:t xml:space="preserve"> </w:t>
      </w:r>
      <w:r>
        <w:t>a</w:t>
      </w:r>
      <w:r>
        <w:rPr>
          <w:spacing w:val="-1"/>
        </w:rPr>
        <w:t xml:space="preserve"> </w:t>
      </w:r>
      <w:r>
        <w:t>result</w:t>
      </w:r>
      <w:r>
        <w:rPr>
          <w:spacing w:val="-1"/>
        </w:rPr>
        <w:t xml:space="preserve"> </w:t>
      </w:r>
      <w:r>
        <w:t>of</w:t>
      </w:r>
      <w:r>
        <w:rPr>
          <w:spacing w:val="-3"/>
        </w:rPr>
        <w:t xml:space="preserve"> </w:t>
      </w:r>
      <w:r>
        <w:t>those works is</w:t>
      </w:r>
      <w:r>
        <w:rPr>
          <w:spacing w:val="-2"/>
        </w:rPr>
        <w:t xml:space="preserve"> </w:t>
      </w:r>
      <w:r>
        <w:t>to</w:t>
      </w:r>
      <w:r>
        <w:rPr>
          <w:spacing w:val="-1"/>
        </w:rPr>
        <w:t xml:space="preserve"> </w:t>
      </w:r>
      <w:r>
        <w:t>be retained</w:t>
      </w:r>
      <w:r>
        <w:rPr>
          <w:spacing w:val="-3"/>
        </w:rPr>
        <w:t xml:space="preserve"> </w:t>
      </w:r>
      <w:r>
        <w:t>on</w:t>
      </w:r>
      <w:r>
        <w:rPr>
          <w:spacing w:val="-3"/>
        </w:rPr>
        <w:t xml:space="preserve"> </w:t>
      </w:r>
      <w:r>
        <w:t>site and</w:t>
      </w:r>
      <w:r>
        <w:rPr>
          <w:spacing w:val="-1"/>
        </w:rPr>
        <w:t xml:space="preserve"> </w:t>
      </w:r>
      <w:proofErr w:type="spellStart"/>
      <w:r>
        <w:t>utilised</w:t>
      </w:r>
      <w:proofErr w:type="spellEnd"/>
      <w:r>
        <w:t xml:space="preserve"> on the playing field. </w:t>
      </w:r>
    </w:p>
    <w:p w14:paraId="6F47A49C" w14:textId="77777777" w:rsidR="00B73F9A" w:rsidRDefault="00B73F9A">
      <w:pPr>
        <w:pStyle w:val="BodyText"/>
        <w:spacing w:before="7"/>
      </w:pPr>
    </w:p>
    <w:p w14:paraId="6F47A49D" w14:textId="77777777" w:rsidR="00B73F9A" w:rsidRPr="00196E28" w:rsidRDefault="00196E28" w:rsidP="00196E28">
      <w:pPr>
        <w:tabs>
          <w:tab w:val="left" w:pos="1049"/>
        </w:tabs>
        <w:rPr>
          <w:b/>
          <w:sz w:val="21"/>
        </w:rPr>
      </w:pPr>
      <w:r w:rsidRPr="00196E28">
        <w:rPr>
          <w:b/>
          <w:sz w:val="21"/>
        </w:rPr>
        <w:t>Start</w:t>
      </w:r>
      <w:r w:rsidRPr="00196E28">
        <w:rPr>
          <w:b/>
          <w:spacing w:val="-7"/>
          <w:sz w:val="21"/>
        </w:rPr>
        <w:t xml:space="preserve"> </w:t>
      </w:r>
      <w:r w:rsidRPr="00196E28">
        <w:rPr>
          <w:b/>
          <w:sz w:val="21"/>
        </w:rPr>
        <w:t>and</w:t>
      </w:r>
      <w:r w:rsidRPr="00196E28">
        <w:rPr>
          <w:b/>
          <w:spacing w:val="-9"/>
          <w:sz w:val="21"/>
        </w:rPr>
        <w:t xml:space="preserve"> </w:t>
      </w:r>
      <w:r w:rsidRPr="00196E28">
        <w:rPr>
          <w:b/>
          <w:sz w:val="21"/>
        </w:rPr>
        <w:t>Completion</w:t>
      </w:r>
      <w:r w:rsidRPr="00196E28">
        <w:rPr>
          <w:b/>
          <w:spacing w:val="-7"/>
          <w:sz w:val="21"/>
        </w:rPr>
        <w:t xml:space="preserve"> </w:t>
      </w:r>
      <w:r w:rsidRPr="00196E28">
        <w:rPr>
          <w:b/>
          <w:spacing w:val="-4"/>
          <w:sz w:val="21"/>
        </w:rPr>
        <w:t>Dates</w:t>
      </w:r>
    </w:p>
    <w:p w14:paraId="6F47A49E" w14:textId="508080B0" w:rsidR="00B73F9A" w:rsidRPr="008B386C" w:rsidRDefault="00196E28" w:rsidP="00FC6A74">
      <w:pPr>
        <w:pStyle w:val="BodyText"/>
      </w:pPr>
      <w:r>
        <w:t>At</w:t>
      </w:r>
      <w:r>
        <w:rPr>
          <w:spacing w:val="-1"/>
        </w:rPr>
        <w:t xml:space="preserve"> </w:t>
      </w:r>
      <w:r>
        <w:t>present</w:t>
      </w:r>
      <w:r>
        <w:rPr>
          <w:spacing w:val="-4"/>
        </w:rPr>
        <w:t xml:space="preserve"> </w:t>
      </w:r>
      <w:r>
        <w:t>the</w:t>
      </w:r>
      <w:r>
        <w:rPr>
          <w:spacing w:val="-2"/>
        </w:rPr>
        <w:t xml:space="preserve"> </w:t>
      </w:r>
      <w:r>
        <w:t>hope</w:t>
      </w:r>
      <w:r>
        <w:rPr>
          <w:spacing w:val="-2"/>
        </w:rPr>
        <w:t xml:space="preserve"> </w:t>
      </w:r>
      <w:r>
        <w:t>is</w:t>
      </w:r>
      <w:r>
        <w:rPr>
          <w:spacing w:val="-6"/>
        </w:rPr>
        <w:t xml:space="preserve"> </w:t>
      </w:r>
      <w:r>
        <w:t>to</w:t>
      </w:r>
      <w:r>
        <w:rPr>
          <w:spacing w:val="-3"/>
        </w:rPr>
        <w:t xml:space="preserve"> </w:t>
      </w:r>
      <w:r>
        <w:t>start</w:t>
      </w:r>
      <w:r>
        <w:rPr>
          <w:spacing w:val="-1"/>
        </w:rPr>
        <w:t xml:space="preserve"> </w:t>
      </w:r>
      <w:r>
        <w:t>and</w:t>
      </w:r>
      <w:r>
        <w:rPr>
          <w:spacing w:val="-3"/>
        </w:rPr>
        <w:t xml:space="preserve"> </w:t>
      </w:r>
      <w:r>
        <w:t>complete</w:t>
      </w:r>
      <w:r>
        <w:rPr>
          <w:spacing w:val="-4"/>
        </w:rPr>
        <w:t xml:space="preserve"> </w:t>
      </w:r>
      <w:r>
        <w:t>the</w:t>
      </w:r>
      <w:r>
        <w:rPr>
          <w:spacing w:val="-2"/>
        </w:rPr>
        <w:t xml:space="preserve"> </w:t>
      </w:r>
      <w:r>
        <w:t>works</w:t>
      </w:r>
      <w:r>
        <w:rPr>
          <w:spacing w:val="-3"/>
        </w:rPr>
        <w:t xml:space="preserve"> </w:t>
      </w:r>
      <w:r>
        <w:t>during</w:t>
      </w:r>
      <w:r>
        <w:rPr>
          <w:spacing w:val="-3"/>
        </w:rPr>
        <w:t xml:space="preserve"> </w:t>
      </w:r>
      <w:r>
        <w:t>school</w:t>
      </w:r>
      <w:r>
        <w:rPr>
          <w:spacing w:val="-2"/>
        </w:rPr>
        <w:t xml:space="preserve"> </w:t>
      </w:r>
      <w:r>
        <w:t>holidays.</w:t>
      </w:r>
      <w:r>
        <w:rPr>
          <w:spacing w:val="40"/>
        </w:rPr>
        <w:t xml:space="preserve"> </w:t>
      </w:r>
      <w:r w:rsidR="00FC6A74">
        <w:t>As this is very much weather dependent, we would appreciate a start date and completion date early September 2023.</w:t>
      </w:r>
    </w:p>
    <w:p w14:paraId="6F47A49F" w14:textId="77777777" w:rsidR="00B73F9A" w:rsidRDefault="00B73F9A">
      <w:pPr>
        <w:pStyle w:val="BodyText"/>
        <w:spacing w:before="6"/>
        <w:rPr>
          <w:sz w:val="21"/>
        </w:rPr>
      </w:pPr>
    </w:p>
    <w:p w14:paraId="6F47A4A0" w14:textId="77777777" w:rsidR="00B73F9A" w:rsidRDefault="00196E28" w:rsidP="00196E28">
      <w:pPr>
        <w:pStyle w:val="Heading2"/>
        <w:tabs>
          <w:tab w:val="left" w:pos="1025"/>
        </w:tabs>
        <w:spacing w:before="1" w:line="240" w:lineRule="auto"/>
        <w:ind w:left="0"/>
      </w:pPr>
      <w:r>
        <w:t>Submission</w:t>
      </w:r>
      <w:r>
        <w:rPr>
          <w:spacing w:val="-9"/>
        </w:rPr>
        <w:t xml:space="preserve"> </w:t>
      </w:r>
      <w:r>
        <w:t>of</w:t>
      </w:r>
      <w:r>
        <w:rPr>
          <w:spacing w:val="-8"/>
        </w:rPr>
        <w:t xml:space="preserve"> </w:t>
      </w:r>
      <w:r>
        <w:rPr>
          <w:spacing w:val="-2"/>
        </w:rPr>
        <w:t>Price</w:t>
      </w:r>
    </w:p>
    <w:p w14:paraId="6F47A4A1" w14:textId="77777777" w:rsidR="00B73F9A" w:rsidRDefault="00196E28" w:rsidP="00196E28">
      <w:pPr>
        <w:pStyle w:val="BodyText"/>
        <w:spacing w:before="5"/>
        <w:ind w:right="567"/>
      </w:pPr>
      <w:r>
        <w:t>Tenderers</w:t>
      </w:r>
      <w:r>
        <w:rPr>
          <w:spacing w:val="-3"/>
        </w:rPr>
        <w:t xml:space="preserve"> </w:t>
      </w:r>
      <w:r>
        <w:t>-</w:t>
      </w:r>
      <w:r>
        <w:rPr>
          <w:spacing w:val="-9"/>
        </w:rPr>
        <w:t xml:space="preserve"> </w:t>
      </w:r>
      <w:r>
        <w:t>(hereinafter</w:t>
      </w:r>
      <w:r>
        <w:rPr>
          <w:spacing w:val="-3"/>
        </w:rPr>
        <w:t xml:space="preserve"> </w:t>
      </w:r>
      <w:r>
        <w:t>referred</w:t>
      </w:r>
      <w:r>
        <w:rPr>
          <w:spacing w:val="-2"/>
        </w:rPr>
        <w:t xml:space="preserve"> </w:t>
      </w:r>
      <w:r>
        <w:t>to</w:t>
      </w:r>
      <w:r>
        <w:rPr>
          <w:spacing w:val="-1"/>
        </w:rPr>
        <w:t xml:space="preserve"> </w:t>
      </w:r>
      <w:r>
        <w:t>as</w:t>
      </w:r>
      <w:r>
        <w:rPr>
          <w:spacing w:val="-5"/>
        </w:rPr>
        <w:t xml:space="preserve"> </w:t>
      </w:r>
      <w:r>
        <w:t>"The</w:t>
      </w:r>
      <w:r>
        <w:rPr>
          <w:spacing w:val="-4"/>
        </w:rPr>
        <w:t xml:space="preserve"> </w:t>
      </w:r>
      <w:r>
        <w:t>Contractor")</w:t>
      </w:r>
      <w:r>
        <w:rPr>
          <w:spacing w:val="-3"/>
        </w:rPr>
        <w:t xml:space="preserve"> </w:t>
      </w:r>
      <w:r>
        <w:t>-</w:t>
      </w:r>
      <w:r>
        <w:rPr>
          <w:spacing w:val="-7"/>
        </w:rPr>
        <w:t xml:space="preserve"> </w:t>
      </w:r>
      <w:r>
        <w:t>are</w:t>
      </w:r>
      <w:r>
        <w:rPr>
          <w:spacing w:val="-6"/>
        </w:rPr>
        <w:t xml:space="preserve"> </w:t>
      </w:r>
      <w:r>
        <w:t>required</w:t>
      </w:r>
      <w:r>
        <w:rPr>
          <w:spacing w:val="-3"/>
        </w:rPr>
        <w:t xml:space="preserve"> </w:t>
      </w:r>
      <w:r>
        <w:t>to</w:t>
      </w:r>
      <w:r>
        <w:rPr>
          <w:spacing w:val="-4"/>
        </w:rPr>
        <w:t xml:space="preserve"> </w:t>
      </w:r>
      <w:r>
        <w:t>submit</w:t>
      </w:r>
      <w:r>
        <w:rPr>
          <w:spacing w:val="-11"/>
        </w:rPr>
        <w:t xml:space="preserve"> </w:t>
      </w:r>
      <w:r>
        <w:t>a</w:t>
      </w:r>
      <w:r>
        <w:rPr>
          <w:spacing w:val="-7"/>
        </w:rPr>
        <w:t xml:space="preserve"> </w:t>
      </w:r>
      <w:r>
        <w:t>price</w:t>
      </w:r>
      <w:r>
        <w:rPr>
          <w:spacing w:val="-7"/>
        </w:rPr>
        <w:t xml:space="preserve"> </w:t>
      </w:r>
      <w:r>
        <w:t>for the works detailed in the accompanying documents.</w:t>
      </w:r>
    </w:p>
    <w:p w14:paraId="6F47A4A2" w14:textId="77777777" w:rsidR="00B73F9A" w:rsidRDefault="00196E28" w:rsidP="00196E28">
      <w:pPr>
        <w:pStyle w:val="BodyText"/>
        <w:ind w:right="567"/>
      </w:pPr>
      <w:r>
        <w:t>All</w:t>
      </w:r>
      <w:r>
        <w:rPr>
          <w:spacing w:val="-2"/>
        </w:rPr>
        <w:t xml:space="preserve"> </w:t>
      </w:r>
      <w:r>
        <w:t>materials</w:t>
      </w:r>
      <w:r>
        <w:rPr>
          <w:spacing w:val="-2"/>
        </w:rPr>
        <w:t xml:space="preserve"> </w:t>
      </w:r>
      <w:r>
        <w:t>specified</w:t>
      </w:r>
      <w:r>
        <w:rPr>
          <w:spacing w:val="-2"/>
        </w:rPr>
        <w:t xml:space="preserve"> </w:t>
      </w:r>
      <w:r>
        <w:t>should</w:t>
      </w:r>
      <w:r>
        <w:rPr>
          <w:spacing w:val="-4"/>
        </w:rPr>
        <w:t xml:space="preserve"> </w:t>
      </w:r>
      <w:r>
        <w:t>be</w:t>
      </w:r>
      <w:r>
        <w:rPr>
          <w:spacing w:val="-2"/>
        </w:rPr>
        <w:t xml:space="preserve"> </w:t>
      </w:r>
      <w:r>
        <w:t>included</w:t>
      </w:r>
      <w:r>
        <w:rPr>
          <w:spacing w:val="-2"/>
        </w:rPr>
        <w:t xml:space="preserve"> </w:t>
      </w:r>
      <w:r>
        <w:t>within</w:t>
      </w:r>
      <w:r>
        <w:rPr>
          <w:spacing w:val="-5"/>
        </w:rPr>
        <w:t xml:space="preserve"> </w:t>
      </w:r>
      <w:r>
        <w:t>the</w:t>
      </w:r>
      <w:r>
        <w:rPr>
          <w:spacing w:val="-2"/>
        </w:rPr>
        <w:t xml:space="preserve"> </w:t>
      </w:r>
      <w:r>
        <w:t>quote</w:t>
      </w:r>
      <w:r>
        <w:rPr>
          <w:spacing w:val="-4"/>
        </w:rPr>
        <w:t xml:space="preserve"> </w:t>
      </w:r>
      <w:r>
        <w:t>as</w:t>
      </w:r>
      <w:r>
        <w:rPr>
          <w:spacing w:val="-2"/>
        </w:rPr>
        <w:t xml:space="preserve"> </w:t>
      </w:r>
      <w:r>
        <w:t>well</w:t>
      </w:r>
      <w:r>
        <w:rPr>
          <w:spacing w:val="-2"/>
        </w:rPr>
        <w:t xml:space="preserve"> </w:t>
      </w:r>
      <w:r>
        <w:t>as</w:t>
      </w:r>
      <w:r>
        <w:rPr>
          <w:spacing w:val="-4"/>
        </w:rPr>
        <w:t xml:space="preserve"> </w:t>
      </w:r>
      <w:r>
        <w:t>all</w:t>
      </w:r>
      <w:r>
        <w:rPr>
          <w:spacing w:val="-2"/>
        </w:rPr>
        <w:t xml:space="preserve"> </w:t>
      </w:r>
      <w:r>
        <w:t>works</w:t>
      </w:r>
      <w:r>
        <w:rPr>
          <w:spacing w:val="-4"/>
        </w:rPr>
        <w:t xml:space="preserve"> </w:t>
      </w:r>
      <w:r>
        <w:t>required</w:t>
      </w:r>
      <w:r>
        <w:rPr>
          <w:spacing w:val="-3"/>
        </w:rPr>
        <w:t xml:space="preserve"> </w:t>
      </w:r>
      <w:r>
        <w:t>to complete and undertake the said works.</w:t>
      </w:r>
    </w:p>
    <w:p w14:paraId="6F47A4A4" w14:textId="77777777" w:rsidR="00B73F9A" w:rsidRDefault="00B73F9A">
      <w:pPr>
        <w:pStyle w:val="BodyText"/>
        <w:spacing w:before="6"/>
      </w:pPr>
    </w:p>
    <w:p w14:paraId="6F47A4A5" w14:textId="77777777" w:rsidR="00B73F9A" w:rsidRDefault="00196E28" w:rsidP="00196E28">
      <w:pPr>
        <w:pStyle w:val="Heading2"/>
        <w:tabs>
          <w:tab w:val="left" w:pos="1025"/>
        </w:tabs>
        <w:spacing w:line="264" w:lineRule="exact"/>
        <w:ind w:left="0"/>
      </w:pPr>
      <w:r>
        <w:rPr>
          <w:spacing w:val="-2"/>
        </w:rPr>
        <w:t>Payment</w:t>
      </w:r>
    </w:p>
    <w:p w14:paraId="6F47A4A6" w14:textId="77777777" w:rsidR="00B73F9A" w:rsidRDefault="00196E28" w:rsidP="00196E28">
      <w:pPr>
        <w:pStyle w:val="BodyText"/>
        <w:ind w:right="567"/>
      </w:pPr>
      <w:r>
        <w:t>The</w:t>
      </w:r>
      <w:r>
        <w:rPr>
          <w:spacing w:val="-6"/>
        </w:rPr>
        <w:t xml:space="preserve"> </w:t>
      </w:r>
      <w:r>
        <w:t>successful</w:t>
      </w:r>
      <w:r>
        <w:rPr>
          <w:spacing w:val="-5"/>
        </w:rPr>
        <w:t xml:space="preserve"> </w:t>
      </w:r>
      <w:r>
        <w:t>contractor</w:t>
      </w:r>
      <w:r>
        <w:rPr>
          <w:spacing w:val="-6"/>
        </w:rPr>
        <w:t xml:space="preserve"> </w:t>
      </w:r>
      <w:r>
        <w:t>will</w:t>
      </w:r>
      <w:r>
        <w:rPr>
          <w:spacing w:val="-4"/>
        </w:rPr>
        <w:t xml:space="preserve"> </w:t>
      </w:r>
      <w:r>
        <w:t>invoice</w:t>
      </w:r>
      <w:r>
        <w:rPr>
          <w:spacing w:val="-7"/>
        </w:rPr>
        <w:t xml:space="preserve"> </w:t>
      </w:r>
      <w:r>
        <w:t>the</w:t>
      </w:r>
      <w:r>
        <w:rPr>
          <w:spacing w:val="-3"/>
        </w:rPr>
        <w:t xml:space="preserve"> </w:t>
      </w:r>
      <w:r>
        <w:t>Council</w:t>
      </w:r>
      <w:r>
        <w:rPr>
          <w:spacing w:val="-1"/>
        </w:rPr>
        <w:t xml:space="preserve"> </w:t>
      </w:r>
      <w:r>
        <w:t>for</w:t>
      </w:r>
      <w:r>
        <w:rPr>
          <w:spacing w:val="-8"/>
        </w:rPr>
        <w:t xml:space="preserve"> </w:t>
      </w:r>
      <w:r>
        <w:t>full</w:t>
      </w:r>
      <w:r>
        <w:rPr>
          <w:spacing w:val="-4"/>
        </w:rPr>
        <w:t xml:space="preserve"> </w:t>
      </w:r>
      <w:r>
        <w:t>payment</w:t>
      </w:r>
      <w:r>
        <w:rPr>
          <w:spacing w:val="-8"/>
        </w:rPr>
        <w:t xml:space="preserve"> </w:t>
      </w:r>
      <w:r>
        <w:t>on</w:t>
      </w:r>
      <w:r>
        <w:rPr>
          <w:spacing w:val="-6"/>
        </w:rPr>
        <w:t xml:space="preserve"> </w:t>
      </w:r>
      <w:r>
        <w:t>successful</w:t>
      </w:r>
      <w:r>
        <w:rPr>
          <w:spacing w:val="-5"/>
        </w:rPr>
        <w:t xml:space="preserve"> </w:t>
      </w:r>
      <w:r>
        <w:t>completion</w:t>
      </w:r>
      <w:r>
        <w:rPr>
          <w:spacing w:val="-6"/>
        </w:rPr>
        <w:t xml:space="preserve"> </w:t>
      </w:r>
      <w:r>
        <w:t>of the works.</w:t>
      </w:r>
    </w:p>
    <w:p w14:paraId="6F47A4A7" w14:textId="77777777" w:rsidR="00B73F9A" w:rsidRDefault="00B73F9A">
      <w:pPr>
        <w:pStyle w:val="BodyText"/>
        <w:spacing w:before="8"/>
        <w:rPr>
          <w:sz w:val="21"/>
        </w:rPr>
      </w:pPr>
    </w:p>
    <w:p w14:paraId="6F47A4A8" w14:textId="77777777" w:rsidR="00B73F9A" w:rsidRDefault="00196E28" w:rsidP="00196E28">
      <w:pPr>
        <w:pStyle w:val="Heading2"/>
        <w:tabs>
          <w:tab w:val="left" w:pos="1049"/>
        </w:tabs>
        <w:spacing w:line="240" w:lineRule="auto"/>
        <w:ind w:left="0"/>
      </w:pPr>
      <w:r>
        <w:rPr>
          <w:spacing w:val="-2"/>
        </w:rPr>
        <w:t>Retainer</w:t>
      </w:r>
    </w:p>
    <w:p w14:paraId="24E9D14C" w14:textId="3F5B9746" w:rsidR="00A16593" w:rsidRPr="00A16593" w:rsidRDefault="00196E28" w:rsidP="00196E28">
      <w:pPr>
        <w:ind w:right="566"/>
        <w:rPr>
          <w:lang w:val="en-GB"/>
        </w:rPr>
      </w:pPr>
      <w:r>
        <w:t>Locking Parish Council</w:t>
      </w:r>
      <w:r w:rsidR="00A16593">
        <w:t xml:space="preserve"> </w:t>
      </w:r>
      <w:r w:rsidR="00A16593" w:rsidRPr="00A16593">
        <w:rPr>
          <w:lang w:val="en-GB"/>
        </w:rPr>
        <w:t>will either request a guarantee or a 10% retainer for the proposed works.  For a guarantee, LPC would request details of how long you have traded and examples of similar jobs in the past 3 years.  For a retainer, this will be for 12 months.  Please make it clear in your tender if your tender proposes a guarantee (with details requested) or a 10% retainer.</w:t>
      </w:r>
    </w:p>
    <w:p w14:paraId="6F47A4AA" w14:textId="77777777" w:rsidR="00B73F9A" w:rsidRDefault="00B73F9A">
      <w:pPr>
        <w:pStyle w:val="BodyText"/>
        <w:spacing w:before="3"/>
      </w:pPr>
    </w:p>
    <w:p w14:paraId="6F47A4AB" w14:textId="77777777" w:rsidR="00B73F9A" w:rsidRDefault="00196E28" w:rsidP="00196E28">
      <w:pPr>
        <w:pStyle w:val="Heading2"/>
        <w:tabs>
          <w:tab w:val="left" w:pos="1008"/>
        </w:tabs>
        <w:spacing w:line="240" w:lineRule="auto"/>
        <w:ind w:left="0"/>
      </w:pPr>
      <w:r>
        <w:rPr>
          <w:spacing w:val="-2"/>
        </w:rPr>
        <w:t>Variations</w:t>
      </w:r>
    </w:p>
    <w:p w14:paraId="6F47A4AC" w14:textId="77777777" w:rsidR="00B73F9A" w:rsidRDefault="00196E28" w:rsidP="00196E28">
      <w:pPr>
        <w:pStyle w:val="BodyText"/>
        <w:spacing w:before="1"/>
        <w:ind w:right="567"/>
        <w:rPr>
          <w:spacing w:val="-2"/>
        </w:rPr>
      </w:pPr>
      <w:r>
        <w:t>Should the Council require more or less work to be carried out, an increase or decrease in price</w:t>
      </w:r>
      <w:r>
        <w:rPr>
          <w:spacing w:val="-3"/>
        </w:rPr>
        <w:t xml:space="preserve"> </w:t>
      </w:r>
      <w:r>
        <w:t>will</w:t>
      </w:r>
      <w:r>
        <w:rPr>
          <w:spacing w:val="-4"/>
        </w:rPr>
        <w:t xml:space="preserve"> </w:t>
      </w:r>
      <w:r>
        <w:t>be</w:t>
      </w:r>
      <w:r>
        <w:rPr>
          <w:spacing w:val="-5"/>
        </w:rPr>
        <w:t xml:space="preserve"> </w:t>
      </w:r>
      <w:r>
        <w:t>agreed</w:t>
      </w:r>
      <w:r>
        <w:rPr>
          <w:spacing w:val="-4"/>
        </w:rPr>
        <w:t xml:space="preserve"> </w:t>
      </w:r>
      <w:r>
        <w:t>on</w:t>
      </w:r>
      <w:r>
        <w:rPr>
          <w:spacing w:val="-2"/>
        </w:rPr>
        <w:t xml:space="preserve"> </w:t>
      </w:r>
      <w:r>
        <w:t>the</w:t>
      </w:r>
      <w:r>
        <w:rPr>
          <w:spacing w:val="-9"/>
        </w:rPr>
        <w:t xml:space="preserve"> </w:t>
      </w:r>
      <w:r>
        <w:t>basis</w:t>
      </w:r>
      <w:r>
        <w:rPr>
          <w:spacing w:val="-4"/>
        </w:rPr>
        <w:t xml:space="preserve"> </w:t>
      </w:r>
      <w:r>
        <w:t>of</w:t>
      </w:r>
      <w:r>
        <w:rPr>
          <w:spacing w:val="-4"/>
        </w:rPr>
        <w:t xml:space="preserve"> </w:t>
      </w:r>
      <w:r>
        <w:t>the</w:t>
      </w:r>
      <w:r>
        <w:rPr>
          <w:spacing w:val="-2"/>
        </w:rPr>
        <w:t xml:space="preserve"> </w:t>
      </w:r>
      <w:r>
        <w:t>rates</w:t>
      </w:r>
      <w:r>
        <w:rPr>
          <w:spacing w:val="-5"/>
        </w:rPr>
        <w:t xml:space="preserve"> </w:t>
      </w:r>
      <w:r>
        <w:t>included</w:t>
      </w:r>
      <w:r>
        <w:rPr>
          <w:spacing w:val="-1"/>
        </w:rPr>
        <w:t xml:space="preserve"> </w:t>
      </w:r>
      <w:r>
        <w:t>in</w:t>
      </w:r>
      <w:r>
        <w:rPr>
          <w:spacing w:val="-2"/>
        </w:rPr>
        <w:t xml:space="preserve"> </w:t>
      </w:r>
      <w:r>
        <w:t>the</w:t>
      </w:r>
      <w:r>
        <w:rPr>
          <w:spacing w:val="-3"/>
        </w:rPr>
        <w:t xml:space="preserve"> </w:t>
      </w:r>
      <w:r>
        <w:t>original</w:t>
      </w:r>
      <w:r>
        <w:rPr>
          <w:spacing w:val="-1"/>
        </w:rPr>
        <w:t xml:space="preserve"> </w:t>
      </w:r>
      <w:r>
        <w:t>tender,</w:t>
      </w:r>
      <w:r>
        <w:rPr>
          <w:spacing w:val="-3"/>
        </w:rPr>
        <w:t xml:space="preserve"> </w:t>
      </w:r>
      <w:r>
        <w:t>as</w:t>
      </w:r>
      <w:r>
        <w:rPr>
          <w:spacing w:val="-1"/>
        </w:rPr>
        <w:t xml:space="preserve"> </w:t>
      </w:r>
      <w:r>
        <w:t>reviewed</w:t>
      </w:r>
      <w:r>
        <w:rPr>
          <w:spacing w:val="-1"/>
        </w:rPr>
        <w:t xml:space="preserve"> </w:t>
      </w:r>
      <w:r>
        <w:t>in</w:t>
      </w:r>
      <w:r>
        <w:rPr>
          <w:spacing w:val="-1"/>
        </w:rPr>
        <w:t xml:space="preserve"> </w:t>
      </w:r>
      <w:r>
        <w:t xml:space="preserve">3 </w:t>
      </w:r>
      <w:r>
        <w:rPr>
          <w:spacing w:val="-2"/>
        </w:rPr>
        <w:t>above.</w:t>
      </w:r>
    </w:p>
    <w:p w14:paraId="30B03C12" w14:textId="77777777" w:rsidR="008B386C" w:rsidRPr="008B386C" w:rsidRDefault="008B386C" w:rsidP="00196E28">
      <w:pPr>
        <w:pStyle w:val="BodyText"/>
        <w:spacing w:before="1"/>
        <w:ind w:right="567"/>
        <w:rPr>
          <w:spacing w:val="-2"/>
          <w:lang w:val="en-GB"/>
        </w:rPr>
      </w:pPr>
      <w:r w:rsidRPr="008B386C">
        <w:rPr>
          <w:spacing w:val="-2"/>
          <w:lang w:val="en-GB"/>
        </w:rPr>
        <w:t xml:space="preserve">LPC accepts that due to the volatility of costs of materials, there may be increases in the prices of such so if any materials required for the project are deemed to fit </w:t>
      </w:r>
      <w:proofErr w:type="gramStart"/>
      <w:r w:rsidRPr="008B386C">
        <w:rPr>
          <w:spacing w:val="-2"/>
          <w:lang w:val="en-GB"/>
        </w:rPr>
        <w:t>this criteria</w:t>
      </w:r>
      <w:proofErr w:type="gramEnd"/>
      <w:r w:rsidRPr="008B386C">
        <w:rPr>
          <w:spacing w:val="-2"/>
          <w:lang w:val="en-GB"/>
        </w:rPr>
        <w:t>, please specify this within the quote and why there may be variances in those elements.</w:t>
      </w:r>
    </w:p>
    <w:p w14:paraId="6F47A4AD" w14:textId="77777777" w:rsidR="00B73F9A" w:rsidRDefault="00B73F9A">
      <w:pPr>
        <w:pStyle w:val="BodyText"/>
        <w:spacing w:before="8"/>
        <w:rPr>
          <w:sz w:val="21"/>
        </w:rPr>
      </w:pPr>
    </w:p>
    <w:p w14:paraId="6F47A4AE" w14:textId="77777777" w:rsidR="00B73F9A" w:rsidRDefault="00196E28" w:rsidP="00196E28">
      <w:pPr>
        <w:pStyle w:val="Heading2"/>
        <w:tabs>
          <w:tab w:val="left" w:pos="1065"/>
        </w:tabs>
        <w:spacing w:line="240" w:lineRule="auto"/>
        <w:ind w:left="0"/>
      </w:pPr>
      <w:r>
        <w:t>Council's</w:t>
      </w:r>
      <w:r>
        <w:rPr>
          <w:spacing w:val="-3"/>
        </w:rPr>
        <w:t xml:space="preserve"> </w:t>
      </w:r>
      <w:r>
        <w:rPr>
          <w:spacing w:val="-2"/>
        </w:rPr>
        <w:t>Indemnity</w:t>
      </w:r>
    </w:p>
    <w:p w14:paraId="6F47A4AF" w14:textId="77777777" w:rsidR="00B73F9A" w:rsidRDefault="00196E28" w:rsidP="00196E28">
      <w:pPr>
        <w:pStyle w:val="BodyText"/>
        <w:spacing w:before="3"/>
        <w:ind w:right="567"/>
      </w:pPr>
      <w:r>
        <w:t>The Contractor shall be held responsible for any damage caused to sites during the performance</w:t>
      </w:r>
      <w:r>
        <w:rPr>
          <w:spacing w:val="-3"/>
        </w:rPr>
        <w:t xml:space="preserve"> </w:t>
      </w:r>
      <w:r>
        <w:t>of</w:t>
      </w:r>
      <w:r>
        <w:rPr>
          <w:spacing w:val="-2"/>
        </w:rPr>
        <w:t xml:space="preserve"> </w:t>
      </w:r>
      <w:r>
        <w:t>the</w:t>
      </w:r>
      <w:r>
        <w:rPr>
          <w:spacing w:val="-6"/>
        </w:rPr>
        <w:t xml:space="preserve"> </w:t>
      </w:r>
      <w:r>
        <w:t>works.</w:t>
      </w:r>
      <w:r>
        <w:rPr>
          <w:spacing w:val="38"/>
        </w:rPr>
        <w:t xml:space="preserve"> </w:t>
      </w:r>
      <w:r>
        <w:t>Any</w:t>
      </w:r>
      <w:r>
        <w:rPr>
          <w:spacing w:val="-4"/>
        </w:rPr>
        <w:t xml:space="preserve"> </w:t>
      </w:r>
      <w:r>
        <w:t>such</w:t>
      </w:r>
      <w:r>
        <w:rPr>
          <w:spacing w:val="-3"/>
        </w:rPr>
        <w:t xml:space="preserve"> </w:t>
      </w:r>
      <w:r>
        <w:t>damage</w:t>
      </w:r>
      <w:r>
        <w:rPr>
          <w:spacing w:val="-1"/>
        </w:rPr>
        <w:t xml:space="preserve"> </w:t>
      </w:r>
      <w:r>
        <w:t>will</w:t>
      </w:r>
      <w:r>
        <w:rPr>
          <w:spacing w:val="-3"/>
        </w:rPr>
        <w:t xml:space="preserve"> </w:t>
      </w:r>
      <w:r>
        <w:t>be</w:t>
      </w:r>
      <w:r>
        <w:rPr>
          <w:spacing w:val="-7"/>
        </w:rPr>
        <w:t xml:space="preserve"> </w:t>
      </w:r>
      <w:r>
        <w:t>made</w:t>
      </w:r>
      <w:r>
        <w:rPr>
          <w:spacing w:val="-1"/>
        </w:rPr>
        <w:t xml:space="preserve"> </w:t>
      </w:r>
      <w:r>
        <w:t>good</w:t>
      </w:r>
      <w:r>
        <w:rPr>
          <w:spacing w:val="-3"/>
        </w:rPr>
        <w:t xml:space="preserve"> </w:t>
      </w:r>
      <w:r>
        <w:t>at</w:t>
      </w:r>
      <w:r>
        <w:rPr>
          <w:spacing w:val="-2"/>
        </w:rPr>
        <w:t xml:space="preserve"> </w:t>
      </w:r>
      <w:r>
        <w:t>the</w:t>
      </w:r>
      <w:r>
        <w:rPr>
          <w:spacing w:val="-2"/>
        </w:rPr>
        <w:t xml:space="preserve"> </w:t>
      </w:r>
      <w:r>
        <w:t>Contractor's expense. If the Contractor, on receiving an instruction to repair such damage does not affect repairs within one calendar month, the Council reserves the right to have the work carried out by others</w:t>
      </w:r>
      <w:r>
        <w:rPr>
          <w:spacing w:val="-6"/>
        </w:rPr>
        <w:t xml:space="preserve"> </w:t>
      </w:r>
      <w:r>
        <w:t>and</w:t>
      </w:r>
      <w:r>
        <w:rPr>
          <w:spacing w:val="-5"/>
        </w:rPr>
        <w:t xml:space="preserve"> </w:t>
      </w:r>
      <w:r>
        <w:t>deduct</w:t>
      </w:r>
      <w:r>
        <w:rPr>
          <w:spacing w:val="-3"/>
        </w:rPr>
        <w:t xml:space="preserve"> </w:t>
      </w:r>
      <w:r>
        <w:t>the</w:t>
      </w:r>
      <w:r>
        <w:rPr>
          <w:spacing w:val="-7"/>
        </w:rPr>
        <w:t xml:space="preserve"> </w:t>
      </w:r>
      <w:r>
        <w:t>cost</w:t>
      </w:r>
      <w:r>
        <w:rPr>
          <w:spacing w:val="-8"/>
        </w:rPr>
        <w:t xml:space="preserve"> </w:t>
      </w:r>
      <w:r>
        <w:t>from</w:t>
      </w:r>
      <w:r>
        <w:rPr>
          <w:spacing w:val="-4"/>
        </w:rPr>
        <w:t xml:space="preserve"> </w:t>
      </w:r>
      <w:r>
        <w:t>the</w:t>
      </w:r>
      <w:r>
        <w:rPr>
          <w:spacing w:val="-4"/>
        </w:rPr>
        <w:t xml:space="preserve"> </w:t>
      </w:r>
      <w:r>
        <w:t>Contractor's</w:t>
      </w:r>
      <w:r>
        <w:rPr>
          <w:spacing w:val="-3"/>
        </w:rPr>
        <w:t xml:space="preserve"> </w:t>
      </w:r>
      <w:r>
        <w:t>invoices.</w:t>
      </w:r>
      <w:r>
        <w:rPr>
          <w:spacing w:val="-6"/>
        </w:rPr>
        <w:t xml:space="preserve"> </w:t>
      </w:r>
      <w:r>
        <w:t>Any</w:t>
      </w:r>
      <w:r>
        <w:rPr>
          <w:spacing w:val="-6"/>
        </w:rPr>
        <w:t xml:space="preserve"> </w:t>
      </w:r>
      <w:r>
        <w:t>damage</w:t>
      </w:r>
      <w:r>
        <w:rPr>
          <w:spacing w:val="-6"/>
        </w:rPr>
        <w:t xml:space="preserve"> </w:t>
      </w:r>
      <w:r>
        <w:t>to</w:t>
      </w:r>
      <w:r>
        <w:rPr>
          <w:spacing w:val="-3"/>
        </w:rPr>
        <w:t xml:space="preserve"> </w:t>
      </w:r>
      <w:r>
        <w:t>property</w:t>
      </w:r>
      <w:r>
        <w:rPr>
          <w:spacing w:val="-5"/>
        </w:rPr>
        <w:t xml:space="preserve"> </w:t>
      </w:r>
      <w:r>
        <w:t>caused</w:t>
      </w:r>
      <w:r>
        <w:rPr>
          <w:spacing w:val="-4"/>
        </w:rPr>
        <w:t xml:space="preserve"> </w:t>
      </w:r>
      <w:r>
        <w:t>in the performance of</w:t>
      </w:r>
      <w:r>
        <w:rPr>
          <w:spacing w:val="-2"/>
        </w:rPr>
        <w:t xml:space="preserve"> </w:t>
      </w:r>
      <w:r>
        <w:t>this contract</w:t>
      </w:r>
      <w:r>
        <w:rPr>
          <w:spacing w:val="-1"/>
        </w:rPr>
        <w:t xml:space="preserve"> </w:t>
      </w:r>
      <w:r>
        <w:t>must be informed by</w:t>
      </w:r>
      <w:r>
        <w:rPr>
          <w:spacing w:val="-1"/>
        </w:rPr>
        <w:t xml:space="preserve"> </w:t>
      </w:r>
      <w:r>
        <w:t>the Contractor</w:t>
      </w:r>
      <w:r>
        <w:rPr>
          <w:spacing w:val="-1"/>
        </w:rPr>
        <w:t xml:space="preserve"> </w:t>
      </w:r>
      <w:r>
        <w:t>to the</w:t>
      </w:r>
      <w:r>
        <w:rPr>
          <w:spacing w:val="-1"/>
        </w:rPr>
        <w:t xml:space="preserve"> </w:t>
      </w:r>
      <w:r>
        <w:t>Council within</w:t>
      </w:r>
      <w:r>
        <w:rPr>
          <w:spacing w:val="-1"/>
        </w:rPr>
        <w:t xml:space="preserve"> </w:t>
      </w:r>
      <w:r>
        <w:t>2 working days.</w:t>
      </w:r>
    </w:p>
    <w:p w14:paraId="6F47A4B1" w14:textId="2162CEF5" w:rsidR="00B73F9A" w:rsidRDefault="00196E28" w:rsidP="00196E28">
      <w:pPr>
        <w:pStyle w:val="BodyText"/>
        <w:spacing w:before="4"/>
        <w:sectPr w:rsidR="00B73F9A">
          <w:pgSz w:w="11920" w:h="16850"/>
          <w:pgMar w:top="1720" w:right="620" w:bottom="700" w:left="1320" w:header="0" w:footer="500" w:gutter="0"/>
          <w:cols w:space="720"/>
        </w:sectPr>
      </w:pPr>
      <w:r>
        <w:t>The</w:t>
      </w:r>
      <w:r>
        <w:rPr>
          <w:spacing w:val="-10"/>
        </w:rPr>
        <w:t xml:space="preserve"> </w:t>
      </w:r>
      <w:r>
        <w:t>Contractor</w:t>
      </w:r>
      <w:r>
        <w:rPr>
          <w:spacing w:val="-9"/>
        </w:rPr>
        <w:t xml:space="preserve"> </w:t>
      </w:r>
      <w:r>
        <w:t>will</w:t>
      </w:r>
      <w:r>
        <w:rPr>
          <w:spacing w:val="-6"/>
        </w:rPr>
        <w:t xml:space="preserve"> </w:t>
      </w:r>
      <w:r>
        <w:t>indemnify</w:t>
      </w:r>
      <w:r>
        <w:rPr>
          <w:spacing w:val="-5"/>
        </w:rPr>
        <w:t xml:space="preserve"> </w:t>
      </w:r>
      <w:r>
        <w:t>the</w:t>
      </w:r>
      <w:r>
        <w:rPr>
          <w:spacing w:val="-7"/>
        </w:rPr>
        <w:t xml:space="preserve"> </w:t>
      </w:r>
      <w:r>
        <w:t>Council</w:t>
      </w:r>
      <w:r>
        <w:rPr>
          <w:spacing w:val="-5"/>
        </w:rPr>
        <w:t xml:space="preserve"> </w:t>
      </w:r>
      <w:r>
        <w:t>from</w:t>
      </w:r>
      <w:r>
        <w:rPr>
          <w:spacing w:val="-6"/>
        </w:rPr>
        <w:t xml:space="preserve"> </w:t>
      </w:r>
      <w:r>
        <w:t>any</w:t>
      </w:r>
      <w:r>
        <w:rPr>
          <w:spacing w:val="-7"/>
        </w:rPr>
        <w:t xml:space="preserve"> </w:t>
      </w:r>
      <w:r>
        <w:t>claims</w:t>
      </w:r>
      <w:r>
        <w:rPr>
          <w:spacing w:val="-5"/>
        </w:rPr>
        <w:t xml:space="preserve"> </w:t>
      </w:r>
      <w:r>
        <w:t>for</w:t>
      </w:r>
      <w:r>
        <w:rPr>
          <w:spacing w:val="-8"/>
        </w:rPr>
        <w:t xml:space="preserve"> </w:t>
      </w:r>
      <w:r>
        <w:t>damage</w:t>
      </w:r>
      <w:r>
        <w:rPr>
          <w:spacing w:val="-4"/>
        </w:rPr>
        <w:t xml:space="preserve"> </w:t>
      </w:r>
      <w:r>
        <w:t>to</w:t>
      </w:r>
      <w:r>
        <w:rPr>
          <w:spacing w:val="-5"/>
        </w:rPr>
        <w:t xml:space="preserve"> </w:t>
      </w:r>
      <w:r>
        <w:t>property</w:t>
      </w:r>
      <w:r>
        <w:rPr>
          <w:spacing w:val="-5"/>
        </w:rPr>
        <w:t xml:space="preserve"> </w:t>
      </w:r>
      <w:r>
        <w:t>or</w:t>
      </w:r>
      <w:r>
        <w:rPr>
          <w:spacing w:val="-7"/>
        </w:rPr>
        <w:t xml:space="preserve"> </w:t>
      </w:r>
      <w:r>
        <w:rPr>
          <w:spacing w:val="-2"/>
        </w:rPr>
        <w:t>persons</w:t>
      </w:r>
    </w:p>
    <w:p w14:paraId="6F47A4B2" w14:textId="77777777" w:rsidR="00B73F9A" w:rsidRDefault="00196E28" w:rsidP="00196E28">
      <w:pPr>
        <w:pStyle w:val="BodyText"/>
        <w:spacing w:before="38"/>
        <w:ind w:right="567"/>
      </w:pPr>
      <w:r>
        <w:t>arising</w:t>
      </w:r>
      <w:r>
        <w:rPr>
          <w:spacing w:val="-2"/>
        </w:rPr>
        <w:t xml:space="preserve"> </w:t>
      </w:r>
      <w:r>
        <w:t>from the</w:t>
      </w:r>
      <w:r>
        <w:rPr>
          <w:spacing w:val="-1"/>
        </w:rPr>
        <w:t xml:space="preserve"> </w:t>
      </w:r>
      <w:r>
        <w:t>performance</w:t>
      </w:r>
      <w:r>
        <w:rPr>
          <w:spacing w:val="-3"/>
        </w:rPr>
        <w:t xml:space="preserve"> </w:t>
      </w:r>
      <w:r>
        <w:t>of</w:t>
      </w:r>
      <w:r>
        <w:rPr>
          <w:spacing w:val="-1"/>
        </w:rPr>
        <w:t xml:space="preserve"> </w:t>
      </w:r>
      <w:r>
        <w:t>the</w:t>
      </w:r>
      <w:r>
        <w:rPr>
          <w:spacing w:val="-3"/>
        </w:rPr>
        <w:t xml:space="preserve"> </w:t>
      </w:r>
      <w:r>
        <w:t>contract</w:t>
      </w:r>
      <w:r>
        <w:rPr>
          <w:spacing w:val="-3"/>
        </w:rPr>
        <w:t xml:space="preserve"> </w:t>
      </w:r>
      <w:r>
        <w:t>and</w:t>
      </w:r>
      <w:r>
        <w:rPr>
          <w:spacing w:val="-3"/>
        </w:rPr>
        <w:t xml:space="preserve"> </w:t>
      </w:r>
      <w:r>
        <w:t>will</w:t>
      </w:r>
      <w:r>
        <w:rPr>
          <w:spacing w:val="-3"/>
        </w:rPr>
        <w:t xml:space="preserve"> </w:t>
      </w:r>
      <w:r>
        <w:t>be</w:t>
      </w:r>
      <w:r>
        <w:rPr>
          <w:spacing w:val="-1"/>
        </w:rPr>
        <w:t xml:space="preserve"> </w:t>
      </w:r>
      <w:r>
        <w:t>required</w:t>
      </w:r>
      <w:r>
        <w:rPr>
          <w:spacing w:val="-2"/>
        </w:rPr>
        <w:t xml:space="preserve"> </w:t>
      </w:r>
      <w:r>
        <w:t>to produce</w:t>
      </w:r>
      <w:r>
        <w:rPr>
          <w:spacing w:val="-3"/>
        </w:rPr>
        <w:t xml:space="preserve"> </w:t>
      </w:r>
      <w:r>
        <w:t>evidence</w:t>
      </w:r>
      <w:r>
        <w:rPr>
          <w:spacing w:val="-3"/>
        </w:rPr>
        <w:t xml:space="preserve"> </w:t>
      </w:r>
      <w:r>
        <w:t>of Public Liability Insurance to a minimum value of £10 million per claim.</w:t>
      </w:r>
    </w:p>
    <w:p w14:paraId="6F47A4B3" w14:textId="77777777" w:rsidR="00B73F9A" w:rsidRDefault="00B73F9A">
      <w:pPr>
        <w:pStyle w:val="BodyText"/>
      </w:pPr>
    </w:p>
    <w:p w14:paraId="6F47A4B4" w14:textId="77777777" w:rsidR="00B73F9A" w:rsidRDefault="00196E28" w:rsidP="00196E28">
      <w:pPr>
        <w:pStyle w:val="Heading2"/>
        <w:tabs>
          <w:tab w:val="left" w:pos="1044"/>
        </w:tabs>
        <w:spacing w:before="1"/>
        <w:ind w:left="0"/>
      </w:pPr>
      <w:r>
        <w:t>Format</w:t>
      </w:r>
      <w:r>
        <w:rPr>
          <w:spacing w:val="-5"/>
        </w:rPr>
        <w:t xml:space="preserve"> </w:t>
      </w:r>
      <w:r>
        <w:t>of</w:t>
      </w:r>
      <w:r>
        <w:rPr>
          <w:spacing w:val="-4"/>
        </w:rPr>
        <w:t xml:space="preserve"> </w:t>
      </w:r>
      <w:r>
        <w:rPr>
          <w:spacing w:val="-2"/>
        </w:rPr>
        <w:t>submission</w:t>
      </w:r>
    </w:p>
    <w:p w14:paraId="6F47A4B5" w14:textId="77777777" w:rsidR="00B73F9A" w:rsidRDefault="00196E28" w:rsidP="00196E28">
      <w:pPr>
        <w:ind w:right="664"/>
      </w:pPr>
      <w:r>
        <w:t>Submissions</w:t>
      </w:r>
      <w:r>
        <w:rPr>
          <w:spacing w:val="-4"/>
        </w:rPr>
        <w:t xml:space="preserve"> </w:t>
      </w:r>
      <w:r>
        <w:t>should</w:t>
      </w:r>
      <w:r>
        <w:rPr>
          <w:spacing w:val="-7"/>
        </w:rPr>
        <w:t xml:space="preserve"> </w:t>
      </w:r>
      <w:r>
        <w:t>be</w:t>
      </w:r>
      <w:r>
        <w:rPr>
          <w:spacing w:val="-6"/>
        </w:rPr>
        <w:t xml:space="preserve"> </w:t>
      </w:r>
      <w:r>
        <w:t>clearly</w:t>
      </w:r>
      <w:r>
        <w:rPr>
          <w:spacing w:val="-4"/>
        </w:rPr>
        <w:t xml:space="preserve"> </w:t>
      </w:r>
      <w:r>
        <w:t>marked</w:t>
      </w:r>
      <w:r>
        <w:rPr>
          <w:spacing w:val="-7"/>
        </w:rPr>
        <w:t xml:space="preserve"> </w:t>
      </w:r>
      <w:r>
        <w:rPr>
          <w:b/>
        </w:rPr>
        <w:t>TENDER</w:t>
      </w:r>
      <w:r>
        <w:rPr>
          <w:b/>
          <w:spacing w:val="-5"/>
        </w:rPr>
        <w:t xml:space="preserve"> </w:t>
      </w:r>
      <w:r>
        <w:rPr>
          <w:b/>
        </w:rPr>
        <w:t>–</w:t>
      </w:r>
      <w:r>
        <w:rPr>
          <w:b/>
          <w:spacing w:val="-9"/>
        </w:rPr>
        <w:t xml:space="preserve"> </w:t>
      </w:r>
      <w:r>
        <w:rPr>
          <w:b/>
        </w:rPr>
        <w:t>CONFIDENTIAL</w:t>
      </w:r>
      <w:r>
        <w:rPr>
          <w:b/>
          <w:spacing w:val="-2"/>
        </w:rPr>
        <w:t xml:space="preserve"> </w:t>
      </w:r>
      <w:r>
        <w:t>and</w:t>
      </w:r>
      <w:r>
        <w:rPr>
          <w:spacing w:val="-4"/>
        </w:rPr>
        <w:t xml:space="preserve"> </w:t>
      </w:r>
      <w:r>
        <w:t>should</w:t>
      </w:r>
      <w:r>
        <w:rPr>
          <w:spacing w:val="-7"/>
        </w:rPr>
        <w:t xml:space="preserve"> </w:t>
      </w:r>
      <w:r>
        <w:t>be</w:t>
      </w:r>
      <w:r>
        <w:rPr>
          <w:spacing w:val="-8"/>
        </w:rPr>
        <w:t xml:space="preserve"> </w:t>
      </w:r>
      <w:r>
        <w:t>sent</w:t>
      </w:r>
      <w:r>
        <w:rPr>
          <w:spacing w:val="-6"/>
        </w:rPr>
        <w:t xml:space="preserve"> </w:t>
      </w:r>
      <w:r>
        <w:t>by</w:t>
      </w:r>
      <w:r>
        <w:rPr>
          <w:spacing w:val="-2"/>
        </w:rPr>
        <w:t xml:space="preserve"> </w:t>
      </w:r>
      <w:r>
        <w:t>post or hand delivered to:</w:t>
      </w:r>
    </w:p>
    <w:p w14:paraId="7B205D52" w14:textId="77777777" w:rsidR="00196E28" w:rsidRDefault="00196E28" w:rsidP="00196E28">
      <w:pPr>
        <w:pStyle w:val="BodyText"/>
        <w:ind w:right="7044"/>
      </w:pPr>
      <w:proofErr w:type="spellStart"/>
      <w:r>
        <w:t>Mrs</w:t>
      </w:r>
      <w:proofErr w:type="spellEnd"/>
      <w:r>
        <w:t xml:space="preserve"> D Tremlett </w:t>
      </w:r>
    </w:p>
    <w:p w14:paraId="6F47A4B6" w14:textId="0F5997C7" w:rsidR="00B73F9A" w:rsidRDefault="00196E28" w:rsidP="00196E28">
      <w:pPr>
        <w:pStyle w:val="BodyText"/>
        <w:ind w:right="7044"/>
      </w:pPr>
      <w:r>
        <w:t>Parish</w:t>
      </w:r>
      <w:r>
        <w:rPr>
          <w:spacing w:val="-13"/>
        </w:rPr>
        <w:t xml:space="preserve"> </w:t>
      </w:r>
      <w:r>
        <w:t>Clerk/RFO</w:t>
      </w:r>
    </w:p>
    <w:p w14:paraId="6F47A4B7" w14:textId="77777777" w:rsidR="00B73F9A" w:rsidRDefault="00196E28" w:rsidP="00196E28">
      <w:pPr>
        <w:pStyle w:val="BodyText"/>
        <w:ind w:right="6769"/>
      </w:pPr>
      <w:r>
        <w:t>Locking</w:t>
      </w:r>
      <w:r>
        <w:rPr>
          <w:spacing w:val="-13"/>
        </w:rPr>
        <w:t xml:space="preserve"> </w:t>
      </w:r>
      <w:r>
        <w:t>Parish</w:t>
      </w:r>
      <w:r>
        <w:rPr>
          <w:spacing w:val="-12"/>
        </w:rPr>
        <w:t xml:space="preserve"> </w:t>
      </w:r>
      <w:r>
        <w:t xml:space="preserve">Council Locking Parish Hall Grenville Avenue </w:t>
      </w:r>
      <w:r>
        <w:rPr>
          <w:spacing w:val="-2"/>
        </w:rPr>
        <w:t>Locking</w:t>
      </w:r>
    </w:p>
    <w:p w14:paraId="6F47A4B8" w14:textId="77777777" w:rsidR="00B73F9A" w:rsidRDefault="00196E28" w:rsidP="00196E28">
      <w:pPr>
        <w:pStyle w:val="BodyText"/>
        <w:ind w:right="8037"/>
      </w:pPr>
      <w:r>
        <w:rPr>
          <w:spacing w:val="-4"/>
        </w:rPr>
        <w:t xml:space="preserve">WSM </w:t>
      </w:r>
      <w:r>
        <w:t>BS24</w:t>
      </w:r>
      <w:r>
        <w:rPr>
          <w:spacing w:val="-13"/>
        </w:rPr>
        <w:t xml:space="preserve"> </w:t>
      </w:r>
      <w:r>
        <w:t>8AR</w:t>
      </w:r>
    </w:p>
    <w:p w14:paraId="6F47A4B9" w14:textId="540E2951" w:rsidR="00B73F9A" w:rsidRPr="00FC6A74" w:rsidRDefault="00196E28" w:rsidP="00196E28">
      <w:pPr>
        <w:pStyle w:val="BodyText"/>
        <w:spacing w:before="2"/>
      </w:pPr>
      <w:r w:rsidRPr="00FC6A74">
        <w:t>To</w:t>
      </w:r>
      <w:r w:rsidRPr="00FC6A74">
        <w:rPr>
          <w:spacing w:val="-4"/>
        </w:rPr>
        <w:t xml:space="preserve"> </w:t>
      </w:r>
      <w:r w:rsidRPr="00FC6A74">
        <w:t>arrive</w:t>
      </w:r>
      <w:r w:rsidRPr="00FC6A74">
        <w:rPr>
          <w:spacing w:val="-5"/>
        </w:rPr>
        <w:t xml:space="preserve"> </w:t>
      </w:r>
      <w:r w:rsidRPr="00FC6A74">
        <w:t>no later</w:t>
      </w:r>
      <w:r w:rsidRPr="00FC6A74">
        <w:rPr>
          <w:spacing w:val="-3"/>
        </w:rPr>
        <w:t xml:space="preserve"> </w:t>
      </w:r>
      <w:r w:rsidRPr="00FC6A74">
        <w:t>than</w:t>
      </w:r>
      <w:r w:rsidRPr="00FC6A74">
        <w:rPr>
          <w:spacing w:val="-6"/>
        </w:rPr>
        <w:t xml:space="preserve"> </w:t>
      </w:r>
      <w:r w:rsidRPr="00FC6A74">
        <w:t>midday</w:t>
      </w:r>
      <w:r w:rsidRPr="00FC6A74">
        <w:rPr>
          <w:spacing w:val="-5"/>
        </w:rPr>
        <w:t xml:space="preserve"> </w:t>
      </w:r>
      <w:r w:rsidRPr="00FC6A74">
        <w:t>on</w:t>
      </w:r>
      <w:r w:rsidRPr="00FC6A74">
        <w:rPr>
          <w:spacing w:val="-1"/>
        </w:rPr>
        <w:t xml:space="preserve"> </w:t>
      </w:r>
      <w:r w:rsidRPr="00FC6A74">
        <w:t xml:space="preserve">Friday </w:t>
      </w:r>
      <w:r w:rsidR="00FC6A74" w:rsidRPr="00FC6A74">
        <w:t>4</w:t>
      </w:r>
      <w:r w:rsidR="00FC6A74" w:rsidRPr="00FC6A74">
        <w:rPr>
          <w:vertAlign w:val="superscript"/>
        </w:rPr>
        <w:t>th</w:t>
      </w:r>
      <w:r w:rsidR="00FC6A74" w:rsidRPr="00FC6A74">
        <w:t xml:space="preserve"> August 2023</w:t>
      </w:r>
      <w:r w:rsidRPr="00FC6A74">
        <w:rPr>
          <w:spacing w:val="-5"/>
        </w:rPr>
        <w:t xml:space="preserve"> </w:t>
      </w:r>
    </w:p>
    <w:p w14:paraId="6F47A4BB" w14:textId="77777777" w:rsidR="00B73F9A" w:rsidRDefault="00196E28" w:rsidP="00196E28">
      <w:pPr>
        <w:pStyle w:val="BodyText"/>
        <w:spacing w:line="263" w:lineRule="exact"/>
      </w:pPr>
      <w:r>
        <w:t>information</w:t>
      </w:r>
      <w:r>
        <w:rPr>
          <w:spacing w:val="-4"/>
        </w:rPr>
        <w:t xml:space="preserve"> </w:t>
      </w:r>
      <w:r>
        <w:t>required</w:t>
      </w:r>
      <w:r>
        <w:rPr>
          <w:spacing w:val="-4"/>
        </w:rPr>
        <w:t xml:space="preserve"> </w:t>
      </w:r>
      <w:r>
        <w:t>If</w:t>
      </w:r>
      <w:r>
        <w:rPr>
          <w:spacing w:val="-5"/>
        </w:rPr>
        <w:t xml:space="preserve"> </w:t>
      </w:r>
      <w:r>
        <w:t>you</w:t>
      </w:r>
      <w:r>
        <w:rPr>
          <w:spacing w:val="-6"/>
        </w:rPr>
        <w:t xml:space="preserve"> </w:t>
      </w:r>
      <w:r>
        <w:t>wish</w:t>
      </w:r>
      <w:r>
        <w:rPr>
          <w:spacing w:val="-4"/>
        </w:rPr>
        <w:t xml:space="preserve"> </w:t>
      </w:r>
      <w:r>
        <w:t>to</w:t>
      </w:r>
      <w:r>
        <w:rPr>
          <w:spacing w:val="-2"/>
        </w:rPr>
        <w:t xml:space="preserve"> </w:t>
      </w:r>
      <w:r>
        <w:t>quote</w:t>
      </w:r>
      <w:r>
        <w:rPr>
          <w:spacing w:val="-3"/>
        </w:rPr>
        <w:t xml:space="preserve"> </w:t>
      </w:r>
      <w:r>
        <w:t>for</w:t>
      </w:r>
      <w:r>
        <w:rPr>
          <w:spacing w:val="-5"/>
        </w:rPr>
        <w:t xml:space="preserve"> </w:t>
      </w:r>
      <w:r>
        <w:t xml:space="preserve">this </w:t>
      </w:r>
      <w:r>
        <w:rPr>
          <w:spacing w:val="-2"/>
        </w:rPr>
        <w:t>project:</w:t>
      </w:r>
    </w:p>
    <w:p w14:paraId="6F47A4BC" w14:textId="77777777" w:rsidR="00B73F9A" w:rsidRDefault="00196E28">
      <w:pPr>
        <w:pStyle w:val="ListParagraph"/>
        <w:numPr>
          <w:ilvl w:val="0"/>
          <w:numId w:val="1"/>
        </w:numPr>
        <w:tabs>
          <w:tab w:val="left" w:pos="1406"/>
        </w:tabs>
        <w:spacing w:line="275" w:lineRule="exact"/>
      </w:pPr>
      <w:r>
        <w:t>Your</w:t>
      </w:r>
      <w:r>
        <w:rPr>
          <w:spacing w:val="-7"/>
        </w:rPr>
        <w:t xml:space="preserve"> </w:t>
      </w:r>
      <w:r>
        <w:t>price</w:t>
      </w:r>
      <w:r>
        <w:rPr>
          <w:spacing w:val="-5"/>
        </w:rPr>
        <w:t xml:space="preserve"> </w:t>
      </w:r>
      <w:r>
        <w:t>fully</w:t>
      </w:r>
      <w:r>
        <w:rPr>
          <w:spacing w:val="-5"/>
        </w:rPr>
        <w:t xml:space="preserve"> </w:t>
      </w:r>
      <w:proofErr w:type="spellStart"/>
      <w:r>
        <w:t>itemised</w:t>
      </w:r>
      <w:proofErr w:type="spellEnd"/>
      <w:r>
        <w:rPr>
          <w:spacing w:val="-7"/>
        </w:rPr>
        <w:t xml:space="preserve"> </w:t>
      </w:r>
      <w:r>
        <w:t>(with</w:t>
      </w:r>
      <w:r>
        <w:rPr>
          <w:spacing w:val="-6"/>
        </w:rPr>
        <w:t xml:space="preserve"> </w:t>
      </w:r>
      <w:r>
        <w:t>VAT</w:t>
      </w:r>
      <w:r>
        <w:rPr>
          <w:spacing w:val="-5"/>
        </w:rPr>
        <w:t xml:space="preserve"> </w:t>
      </w:r>
      <w:proofErr w:type="spellStart"/>
      <w:r>
        <w:t>itemised</w:t>
      </w:r>
      <w:proofErr w:type="spellEnd"/>
      <w:r>
        <w:rPr>
          <w:spacing w:val="-5"/>
        </w:rPr>
        <w:t xml:space="preserve"> </w:t>
      </w:r>
      <w:r>
        <w:t>separately,</w:t>
      </w:r>
      <w:r>
        <w:rPr>
          <w:spacing w:val="-5"/>
        </w:rPr>
        <w:t xml:space="preserve"> </w:t>
      </w:r>
      <w:r>
        <w:t>if</w:t>
      </w:r>
      <w:r>
        <w:rPr>
          <w:spacing w:val="-4"/>
        </w:rPr>
        <w:t xml:space="preserve"> </w:t>
      </w:r>
      <w:r>
        <w:t>applicable)</w:t>
      </w:r>
      <w:r>
        <w:rPr>
          <w:spacing w:val="-5"/>
        </w:rPr>
        <w:t xml:space="preserve"> </w:t>
      </w:r>
      <w:r>
        <w:t>for</w:t>
      </w:r>
      <w:r>
        <w:rPr>
          <w:spacing w:val="-5"/>
        </w:rPr>
        <w:t xml:space="preserve"> </w:t>
      </w:r>
      <w:r>
        <w:t>undertaking</w:t>
      </w:r>
      <w:r>
        <w:rPr>
          <w:spacing w:val="-6"/>
        </w:rPr>
        <w:t xml:space="preserve"> </w:t>
      </w:r>
      <w:r>
        <w:t>all</w:t>
      </w:r>
      <w:r>
        <w:rPr>
          <w:spacing w:val="-4"/>
        </w:rPr>
        <w:t xml:space="preserve"> </w:t>
      </w:r>
      <w:r>
        <w:rPr>
          <w:spacing w:val="-5"/>
        </w:rPr>
        <w:t>the</w:t>
      </w:r>
    </w:p>
    <w:p w14:paraId="6F47A4BD" w14:textId="77777777" w:rsidR="00B73F9A" w:rsidRDefault="00196E28">
      <w:pPr>
        <w:pStyle w:val="BodyText"/>
        <w:spacing w:line="262" w:lineRule="exact"/>
        <w:ind w:left="1423" w:right="1175"/>
        <w:jc w:val="center"/>
      </w:pPr>
      <w:r>
        <w:t>works</w:t>
      </w:r>
      <w:r>
        <w:rPr>
          <w:spacing w:val="-7"/>
        </w:rPr>
        <w:t xml:space="preserve"> </w:t>
      </w:r>
      <w:r>
        <w:t>on</w:t>
      </w:r>
      <w:r>
        <w:rPr>
          <w:spacing w:val="-3"/>
        </w:rPr>
        <w:t xml:space="preserve"> </w:t>
      </w:r>
      <w:r>
        <w:t>the</w:t>
      </w:r>
      <w:r>
        <w:rPr>
          <w:spacing w:val="-5"/>
        </w:rPr>
        <w:t xml:space="preserve"> </w:t>
      </w:r>
      <w:r>
        <w:t>enclosed</w:t>
      </w:r>
      <w:r>
        <w:rPr>
          <w:spacing w:val="-2"/>
        </w:rPr>
        <w:t xml:space="preserve"> </w:t>
      </w:r>
      <w:r>
        <w:t>‘Specification</w:t>
      </w:r>
      <w:r>
        <w:rPr>
          <w:spacing w:val="-6"/>
        </w:rPr>
        <w:t xml:space="preserve"> </w:t>
      </w:r>
      <w:r>
        <w:t>of</w:t>
      </w:r>
      <w:r>
        <w:rPr>
          <w:spacing w:val="-5"/>
        </w:rPr>
        <w:t xml:space="preserve"> </w:t>
      </w:r>
      <w:r>
        <w:t>works’</w:t>
      </w:r>
      <w:r>
        <w:rPr>
          <w:spacing w:val="-2"/>
        </w:rPr>
        <w:t xml:space="preserve"> </w:t>
      </w:r>
      <w:r>
        <w:t>this</w:t>
      </w:r>
      <w:r>
        <w:rPr>
          <w:spacing w:val="-2"/>
        </w:rPr>
        <w:t xml:space="preserve"> </w:t>
      </w:r>
      <w:r>
        <w:t>should</w:t>
      </w:r>
      <w:r>
        <w:rPr>
          <w:spacing w:val="-5"/>
        </w:rPr>
        <w:t xml:space="preserve"> </w:t>
      </w:r>
      <w:r>
        <w:t>be</w:t>
      </w:r>
      <w:r>
        <w:rPr>
          <w:spacing w:val="-2"/>
        </w:rPr>
        <w:t xml:space="preserve"> </w:t>
      </w:r>
      <w:r>
        <w:t>split</w:t>
      </w:r>
      <w:r>
        <w:rPr>
          <w:spacing w:val="-3"/>
        </w:rPr>
        <w:t xml:space="preserve"> </w:t>
      </w:r>
      <w:r>
        <w:t>down</w:t>
      </w:r>
      <w:r>
        <w:rPr>
          <w:spacing w:val="-2"/>
        </w:rPr>
        <w:t xml:space="preserve"> </w:t>
      </w:r>
      <w:r>
        <w:t>as</w:t>
      </w:r>
      <w:r>
        <w:rPr>
          <w:spacing w:val="-2"/>
        </w:rPr>
        <w:t xml:space="preserve"> follows:</w:t>
      </w:r>
    </w:p>
    <w:p w14:paraId="6F47A4BE" w14:textId="77777777" w:rsidR="00B73F9A" w:rsidRDefault="00196E28">
      <w:pPr>
        <w:pStyle w:val="ListParagraph"/>
        <w:numPr>
          <w:ilvl w:val="0"/>
          <w:numId w:val="1"/>
        </w:numPr>
        <w:tabs>
          <w:tab w:val="left" w:pos="1406"/>
        </w:tabs>
        <w:spacing w:line="268" w:lineRule="exact"/>
      </w:pPr>
      <w:r>
        <w:t>Cost</w:t>
      </w:r>
      <w:r>
        <w:rPr>
          <w:spacing w:val="-5"/>
        </w:rPr>
        <w:t xml:space="preserve"> </w:t>
      </w:r>
      <w:r>
        <w:t>of</w:t>
      </w:r>
      <w:r>
        <w:rPr>
          <w:spacing w:val="-4"/>
        </w:rPr>
        <w:t xml:space="preserve"> </w:t>
      </w:r>
      <w:r>
        <w:t>materials</w:t>
      </w:r>
      <w:r>
        <w:rPr>
          <w:spacing w:val="-5"/>
        </w:rPr>
        <w:t xml:space="preserve"> </w:t>
      </w:r>
      <w:r>
        <w:t>to</w:t>
      </w:r>
      <w:r>
        <w:rPr>
          <w:spacing w:val="-4"/>
        </w:rPr>
        <w:t xml:space="preserve"> </w:t>
      </w:r>
      <w:r>
        <w:t>undertake</w:t>
      </w:r>
      <w:r>
        <w:rPr>
          <w:spacing w:val="-1"/>
        </w:rPr>
        <w:t xml:space="preserve"> </w:t>
      </w:r>
      <w:r>
        <w:t>the</w:t>
      </w:r>
      <w:r>
        <w:rPr>
          <w:spacing w:val="-2"/>
        </w:rPr>
        <w:t xml:space="preserve"> </w:t>
      </w:r>
      <w:r>
        <w:rPr>
          <w:spacing w:val="-5"/>
        </w:rPr>
        <w:t>job</w:t>
      </w:r>
    </w:p>
    <w:p w14:paraId="6F47A4BF" w14:textId="77777777" w:rsidR="00B73F9A" w:rsidRDefault="00196E28">
      <w:pPr>
        <w:pStyle w:val="ListParagraph"/>
        <w:numPr>
          <w:ilvl w:val="0"/>
          <w:numId w:val="1"/>
        </w:numPr>
        <w:tabs>
          <w:tab w:val="left" w:pos="1406"/>
        </w:tabs>
        <w:spacing w:line="269" w:lineRule="exact"/>
      </w:pPr>
      <w:r>
        <w:t>Cost</w:t>
      </w:r>
      <w:r>
        <w:rPr>
          <w:spacing w:val="-6"/>
        </w:rPr>
        <w:t xml:space="preserve"> </w:t>
      </w:r>
      <w:r>
        <w:t>of</w:t>
      </w:r>
      <w:r>
        <w:rPr>
          <w:spacing w:val="-3"/>
        </w:rPr>
        <w:t xml:space="preserve"> </w:t>
      </w:r>
      <w:r>
        <w:t>plant</w:t>
      </w:r>
      <w:r>
        <w:rPr>
          <w:spacing w:val="-6"/>
        </w:rPr>
        <w:t xml:space="preserve"> </w:t>
      </w:r>
      <w:r>
        <w:t>machinery</w:t>
      </w:r>
      <w:r>
        <w:rPr>
          <w:spacing w:val="-5"/>
        </w:rPr>
        <w:t xml:space="preserve"> </w:t>
      </w:r>
      <w:r>
        <w:t>required</w:t>
      </w:r>
      <w:r>
        <w:rPr>
          <w:spacing w:val="-5"/>
        </w:rPr>
        <w:t xml:space="preserve"> </w:t>
      </w:r>
      <w:r>
        <w:t>during</w:t>
      </w:r>
      <w:r>
        <w:rPr>
          <w:spacing w:val="-4"/>
        </w:rPr>
        <w:t xml:space="preserve"> </w:t>
      </w:r>
      <w:r>
        <w:t>the</w:t>
      </w:r>
      <w:r>
        <w:rPr>
          <w:spacing w:val="-3"/>
        </w:rPr>
        <w:t xml:space="preserve"> </w:t>
      </w:r>
      <w:r>
        <w:rPr>
          <w:spacing w:val="-2"/>
        </w:rPr>
        <w:t>works</w:t>
      </w:r>
    </w:p>
    <w:p w14:paraId="6F47A4C0" w14:textId="77777777" w:rsidR="00B73F9A" w:rsidRDefault="00196E28">
      <w:pPr>
        <w:pStyle w:val="ListParagraph"/>
        <w:numPr>
          <w:ilvl w:val="0"/>
          <w:numId w:val="1"/>
        </w:numPr>
        <w:tabs>
          <w:tab w:val="left" w:pos="1406"/>
        </w:tabs>
        <w:spacing w:line="268" w:lineRule="exact"/>
      </w:pPr>
      <w:r>
        <w:t>Number</w:t>
      </w:r>
      <w:r>
        <w:rPr>
          <w:spacing w:val="-7"/>
        </w:rPr>
        <w:t xml:space="preserve"> </w:t>
      </w:r>
      <w:r>
        <w:t>of</w:t>
      </w:r>
      <w:r>
        <w:rPr>
          <w:spacing w:val="-5"/>
        </w:rPr>
        <w:t xml:space="preserve"> </w:t>
      </w:r>
      <w:r>
        <w:t>man</w:t>
      </w:r>
      <w:r>
        <w:rPr>
          <w:spacing w:val="-4"/>
        </w:rPr>
        <w:t xml:space="preserve"> </w:t>
      </w:r>
      <w:r>
        <w:t>days</w:t>
      </w:r>
      <w:r>
        <w:rPr>
          <w:spacing w:val="-5"/>
        </w:rPr>
        <w:t xml:space="preserve"> </w:t>
      </w:r>
      <w:r>
        <w:t>required</w:t>
      </w:r>
      <w:r>
        <w:rPr>
          <w:spacing w:val="-3"/>
        </w:rPr>
        <w:t xml:space="preserve"> </w:t>
      </w:r>
      <w:r>
        <w:t>to</w:t>
      </w:r>
      <w:r>
        <w:rPr>
          <w:spacing w:val="-4"/>
        </w:rPr>
        <w:t xml:space="preserve"> </w:t>
      </w:r>
      <w:r>
        <w:t>undertake</w:t>
      </w:r>
      <w:r>
        <w:rPr>
          <w:spacing w:val="-3"/>
        </w:rPr>
        <w:t xml:space="preserve"> </w:t>
      </w:r>
      <w:r>
        <w:t>the</w:t>
      </w:r>
      <w:r>
        <w:rPr>
          <w:spacing w:val="-2"/>
        </w:rPr>
        <w:t xml:space="preserve"> works</w:t>
      </w:r>
    </w:p>
    <w:p w14:paraId="6F47A4C1" w14:textId="77777777" w:rsidR="00B73F9A" w:rsidRDefault="00196E28">
      <w:pPr>
        <w:pStyle w:val="ListParagraph"/>
        <w:numPr>
          <w:ilvl w:val="0"/>
          <w:numId w:val="1"/>
        </w:numPr>
        <w:tabs>
          <w:tab w:val="left" w:pos="1406"/>
        </w:tabs>
        <w:spacing w:line="268" w:lineRule="exact"/>
      </w:pPr>
      <w:r>
        <w:t>Any</w:t>
      </w:r>
      <w:r>
        <w:rPr>
          <w:spacing w:val="-6"/>
        </w:rPr>
        <w:t xml:space="preserve"> </w:t>
      </w:r>
      <w:r>
        <w:t>other</w:t>
      </w:r>
      <w:r>
        <w:rPr>
          <w:spacing w:val="-5"/>
        </w:rPr>
        <w:t xml:space="preserve"> </w:t>
      </w:r>
      <w:r>
        <w:t>works</w:t>
      </w:r>
      <w:r>
        <w:rPr>
          <w:spacing w:val="-4"/>
        </w:rPr>
        <w:t xml:space="preserve"> </w:t>
      </w:r>
      <w:r>
        <w:t>you</w:t>
      </w:r>
      <w:r>
        <w:rPr>
          <w:spacing w:val="-4"/>
        </w:rPr>
        <w:t xml:space="preserve"> </w:t>
      </w:r>
      <w:r>
        <w:t>feel</w:t>
      </w:r>
      <w:r>
        <w:rPr>
          <w:spacing w:val="-3"/>
        </w:rPr>
        <w:t xml:space="preserve"> </w:t>
      </w:r>
      <w:r>
        <w:t>are</w:t>
      </w:r>
      <w:r>
        <w:rPr>
          <w:spacing w:val="-4"/>
        </w:rPr>
        <w:t xml:space="preserve"> </w:t>
      </w:r>
      <w:r>
        <w:t>required</w:t>
      </w:r>
      <w:r>
        <w:rPr>
          <w:spacing w:val="-6"/>
        </w:rPr>
        <w:t xml:space="preserve"> </w:t>
      </w:r>
      <w:r>
        <w:t>or</w:t>
      </w:r>
      <w:r>
        <w:rPr>
          <w:spacing w:val="-4"/>
        </w:rPr>
        <w:t xml:space="preserve"> </w:t>
      </w:r>
      <w:r>
        <w:t>any</w:t>
      </w:r>
      <w:r>
        <w:rPr>
          <w:spacing w:val="-3"/>
        </w:rPr>
        <w:t xml:space="preserve"> </w:t>
      </w:r>
      <w:r>
        <w:t>amendments</w:t>
      </w:r>
      <w:r>
        <w:rPr>
          <w:spacing w:val="-6"/>
        </w:rPr>
        <w:t xml:space="preserve"> </w:t>
      </w:r>
      <w:r>
        <w:t>to</w:t>
      </w:r>
      <w:r>
        <w:rPr>
          <w:spacing w:val="-3"/>
        </w:rPr>
        <w:t xml:space="preserve"> </w:t>
      </w:r>
      <w:r>
        <w:t>the</w:t>
      </w:r>
      <w:r>
        <w:rPr>
          <w:spacing w:val="-5"/>
        </w:rPr>
        <w:t xml:space="preserve"> </w:t>
      </w:r>
      <w:r>
        <w:t>above</w:t>
      </w:r>
      <w:r>
        <w:rPr>
          <w:spacing w:val="-5"/>
        </w:rPr>
        <w:t xml:space="preserve"> </w:t>
      </w:r>
      <w:r>
        <w:t>items,</w:t>
      </w:r>
      <w:r>
        <w:rPr>
          <w:spacing w:val="-8"/>
        </w:rPr>
        <w:t xml:space="preserve"> </w:t>
      </w:r>
      <w:r>
        <w:rPr>
          <w:spacing w:val="-2"/>
        </w:rPr>
        <w:t>please</w:t>
      </w:r>
    </w:p>
    <w:p w14:paraId="6F47A4C2" w14:textId="77777777" w:rsidR="00B73F9A" w:rsidRDefault="00196E28">
      <w:pPr>
        <w:pStyle w:val="ListParagraph"/>
        <w:numPr>
          <w:ilvl w:val="0"/>
          <w:numId w:val="1"/>
        </w:numPr>
        <w:tabs>
          <w:tab w:val="left" w:pos="1406"/>
        </w:tabs>
        <w:spacing w:line="269" w:lineRule="exact"/>
      </w:pPr>
      <w:r>
        <w:t>explain</w:t>
      </w:r>
      <w:r>
        <w:rPr>
          <w:spacing w:val="-4"/>
        </w:rPr>
        <w:t xml:space="preserve"> </w:t>
      </w:r>
      <w:r>
        <w:t>why</w:t>
      </w:r>
      <w:r>
        <w:rPr>
          <w:spacing w:val="-5"/>
        </w:rPr>
        <w:t xml:space="preserve"> </w:t>
      </w:r>
      <w:r>
        <w:t>these</w:t>
      </w:r>
      <w:r>
        <w:rPr>
          <w:spacing w:val="-3"/>
        </w:rPr>
        <w:t xml:space="preserve"> </w:t>
      </w:r>
      <w:r>
        <w:t>are</w:t>
      </w:r>
      <w:r>
        <w:rPr>
          <w:spacing w:val="-3"/>
        </w:rPr>
        <w:t xml:space="preserve"> </w:t>
      </w:r>
      <w:r>
        <w:rPr>
          <w:spacing w:val="-2"/>
        </w:rPr>
        <w:t>proposed</w:t>
      </w:r>
    </w:p>
    <w:p w14:paraId="6F47A4C3" w14:textId="77777777" w:rsidR="00B73F9A" w:rsidRDefault="00196E28">
      <w:pPr>
        <w:pStyle w:val="ListParagraph"/>
        <w:numPr>
          <w:ilvl w:val="0"/>
          <w:numId w:val="1"/>
        </w:numPr>
        <w:tabs>
          <w:tab w:val="left" w:pos="1406"/>
        </w:tabs>
        <w:spacing w:line="268" w:lineRule="exact"/>
      </w:pPr>
      <w:proofErr w:type="spellStart"/>
      <w:r>
        <w:t>itemise</w:t>
      </w:r>
      <w:proofErr w:type="spellEnd"/>
      <w:r>
        <w:rPr>
          <w:spacing w:val="-2"/>
        </w:rPr>
        <w:t xml:space="preserve"> </w:t>
      </w:r>
      <w:r>
        <w:t>the</w:t>
      </w:r>
      <w:r>
        <w:rPr>
          <w:spacing w:val="-3"/>
        </w:rPr>
        <w:t xml:space="preserve"> </w:t>
      </w:r>
      <w:r>
        <w:t>additional</w:t>
      </w:r>
      <w:r>
        <w:rPr>
          <w:spacing w:val="-2"/>
        </w:rPr>
        <w:t xml:space="preserve"> </w:t>
      </w:r>
      <w:r>
        <w:t>costs</w:t>
      </w:r>
      <w:r>
        <w:rPr>
          <w:spacing w:val="-3"/>
        </w:rPr>
        <w:t xml:space="preserve"> </w:t>
      </w:r>
      <w:r>
        <w:t>for</w:t>
      </w:r>
      <w:r>
        <w:rPr>
          <w:spacing w:val="-4"/>
        </w:rPr>
        <w:t xml:space="preserve"> </w:t>
      </w:r>
      <w:r>
        <w:t>these</w:t>
      </w:r>
      <w:r>
        <w:rPr>
          <w:spacing w:val="-4"/>
        </w:rPr>
        <w:t xml:space="preserve"> </w:t>
      </w:r>
      <w:r>
        <w:rPr>
          <w:spacing w:val="-2"/>
        </w:rPr>
        <w:t>separately</w:t>
      </w:r>
    </w:p>
    <w:p w14:paraId="6F47A4C4" w14:textId="77777777" w:rsidR="00B73F9A" w:rsidRDefault="00196E28">
      <w:pPr>
        <w:pStyle w:val="ListParagraph"/>
        <w:numPr>
          <w:ilvl w:val="0"/>
          <w:numId w:val="1"/>
        </w:numPr>
        <w:tabs>
          <w:tab w:val="left" w:pos="1406"/>
        </w:tabs>
        <w:spacing w:line="268" w:lineRule="exact"/>
      </w:pPr>
      <w:r>
        <w:t>Please</w:t>
      </w:r>
      <w:r>
        <w:rPr>
          <w:spacing w:val="-5"/>
        </w:rPr>
        <w:t xml:space="preserve"> </w:t>
      </w:r>
      <w:r>
        <w:t>advise</w:t>
      </w:r>
      <w:r>
        <w:rPr>
          <w:spacing w:val="-1"/>
        </w:rPr>
        <w:t xml:space="preserve"> </w:t>
      </w:r>
      <w:r>
        <w:t>if</w:t>
      </w:r>
      <w:r>
        <w:rPr>
          <w:spacing w:val="-6"/>
        </w:rPr>
        <w:t xml:space="preserve"> </w:t>
      </w:r>
      <w:r>
        <w:t>you</w:t>
      </w:r>
      <w:r>
        <w:rPr>
          <w:spacing w:val="-3"/>
        </w:rPr>
        <w:t xml:space="preserve"> </w:t>
      </w:r>
      <w:r>
        <w:t>visited</w:t>
      </w:r>
      <w:r>
        <w:rPr>
          <w:spacing w:val="-5"/>
        </w:rPr>
        <w:t xml:space="preserve"> </w:t>
      </w:r>
      <w:r>
        <w:t>the</w:t>
      </w:r>
      <w:r>
        <w:rPr>
          <w:spacing w:val="-1"/>
        </w:rPr>
        <w:t xml:space="preserve"> </w:t>
      </w:r>
      <w:r>
        <w:t>site</w:t>
      </w:r>
      <w:r>
        <w:rPr>
          <w:spacing w:val="-1"/>
        </w:rPr>
        <w:t xml:space="preserve"> </w:t>
      </w:r>
      <w:r>
        <w:t>in</w:t>
      </w:r>
      <w:r>
        <w:rPr>
          <w:spacing w:val="-4"/>
        </w:rPr>
        <w:t xml:space="preserve"> </w:t>
      </w:r>
      <w:r>
        <w:rPr>
          <w:spacing w:val="-2"/>
        </w:rPr>
        <w:t>person</w:t>
      </w:r>
    </w:p>
    <w:p w14:paraId="6F47A4C5" w14:textId="77777777" w:rsidR="00B73F9A" w:rsidRDefault="00196E28">
      <w:pPr>
        <w:pStyle w:val="ListParagraph"/>
        <w:numPr>
          <w:ilvl w:val="0"/>
          <w:numId w:val="1"/>
        </w:numPr>
        <w:tabs>
          <w:tab w:val="left" w:pos="1406"/>
        </w:tabs>
        <w:ind w:right="521"/>
      </w:pPr>
      <w:r>
        <w:t>Availability</w:t>
      </w:r>
      <w:r>
        <w:rPr>
          <w:spacing w:val="-1"/>
        </w:rPr>
        <w:t xml:space="preserve"> </w:t>
      </w:r>
      <w:r>
        <w:t>based</w:t>
      </w:r>
      <w:r>
        <w:rPr>
          <w:spacing w:val="-4"/>
        </w:rPr>
        <w:t xml:space="preserve"> </w:t>
      </w:r>
      <w:r>
        <w:t>on</w:t>
      </w:r>
      <w:r>
        <w:rPr>
          <w:spacing w:val="-2"/>
        </w:rPr>
        <w:t xml:space="preserve"> </w:t>
      </w:r>
      <w:r>
        <w:t>the</w:t>
      </w:r>
      <w:r>
        <w:rPr>
          <w:spacing w:val="-3"/>
        </w:rPr>
        <w:t xml:space="preserve"> </w:t>
      </w:r>
      <w:r>
        <w:t>proposed</w:t>
      </w:r>
      <w:r>
        <w:rPr>
          <w:spacing w:val="-1"/>
        </w:rPr>
        <w:t xml:space="preserve"> </w:t>
      </w:r>
      <w:r>
        <w:t>completion</w:t>
      </w:r>
      <w:r>
        <w:rPr>
          <w:spacing w:val="-2"/>
        </w:rPr>
        <w:t xml:space="preserve"> </w:t>
      </w:r>
      <w:r>
        <w:t>date,</w:t>
      </w:r>
      <w:r>
        <w:rPr>
          <w:spacing w:val="-3"/>
        </w:rPr>
        <w:t xml:space="preserve"> </w:t>
      </w:r>
      <w:r>
        <w:t>together</w:t>
      </w:r>
      <w:r>
        <w:rPr>
          <w:spacing w:val="-3"/>
        </w:rPr>
        <w:t xml:space="preserve"> </w:t>
      </w:r>
      <w:r>
        <w:t>with</w:t>
      </w:r>
      <w:r>
        <w:rPr>
          <w:spacing w:val="-5"/>
        </w:rPr>
        <w:t xml:space="preserve"> </w:t>
      </w:r>
      <w:r>
        <w:t>the</w:t>
      </w:r>
      <w:r>
        <w:rPr>
          <w:spacing w:val="-1"/>
        </w:rPr>
        <w:t xml:space="preserve"> </w:t>
      </w:r>
      <w:r>
        <w:t>proposed</w:t>
      </w:r>
      <w:r>
        <w:rPr>
          <w:spacing w:val="-4"/>
        </w:rPr>
        <w:t xml:space="preserve"> </w:t>
      </w:r>
      <w:r>
        <w:t>start and completion date</w:t>
      </w:r>
    </w:p>
    <w:p w14:paraId="6F47A4C6" w14:textId="77777777" w:rsidR="00B73F9A" w:rsidRDefault="00196E28">
      <w:pPr>
        <w:pStyle w:val="ListParagraph"/>
        <w:numPr>
          <w:ilvl w:val="0"/>
          <w:numId w:val="1"/>
        </w:numPr>
        <w:tabs>
          <w:tab w:val="left" w:pos="1406"/>
        </w:tabs>
        <w:spacing w:line="267" w:lineRule="exact"/>
      </w:pPr>
      <w:r>
        <w:t>Examples</w:t>
      </w:r>
      <w:r>
        <w:rPr>
          <w:spacing w:val="-9"/>
        </w:rPr>
        <w:t xml:space="preserve"> </w:t>
      </w:r>
      <w:r>
        <w:t>of</w:t>
      </w:r>
      <w:r>
        <w:rPr>
          <w:spacing w:val="-5"/>
        </w:rPr>
        <w:t xml:space="preserve"> </w:t>
      </w:r>
      <w:r>
        <w:t>previous</w:t>
      </w:r>
      <w:r>
        <w:rPr>
          <w:spacing w:val="-7"/>
        </w:rPr>
        <w:t xml:space="preserve"> </w:t>
      </w:r>
      <w:r>
        <w:t>relevant</w:t>
      </w:r>
      <w:r>
        <w:rPr>
          <w:spacing w:val="-5"/>
        </w:rPr>
        <w:t xml:space="preserve"> </w:t>
      </w:r>
      <w:r>
        <w:t>experience</w:t>
      </w:r>
      <w:r>
        <w:rPr>
          <w:spacing w:val="-6"/>
        </w:rPr>
        <w:t xml:space="preserve"> </w:t>
      </w:r>
      <w:r>
        <w:t>and</w:t>
      </w:r>
      <w:r>
        <w:rPr>
          <w:spacing w:val="-7"/>
        </w:rPr>
        <w:t xml:space="preserve"> </w:t>
      </w:r>
      <w:r>
        <w:t>two</w:t>
      </w:r>
      <w:r>
        <w:rPr>
          <w:spacing w:val="-4"/>
        </w:rPr>
        <w:t xml:space="preserve"> </w:t>
      </w:r>
      <w:r>
        <w:t>references</w:t>
      </w:r>
      <w:r>
        <w:rPr>
          <w:spacing w:val="-6"/>
        </w:rPr>
        <w:t xml:space="preserve"> </w:t>
      </w:r>
      <w:r>
        <w:t>from</w:t>
      </w:r>
      <w:r>
        <w:rPr>
          <w:spacing w:val="-4"/>
        </w:rPr>
        <w:t xml:space="preserve"> </w:t>
      </w:r>
      <w:r>
        <w:t>previous</w:t>
      </w:r>
      <w:r>
        <w:rPr>
          <w:spacing w:val="-4"/>
        </w:rPr>
        <w:t xml:space="preserve"> </w:t>
      </w:r>
      <w:r>
        <w:rPr>
          <w:spacing w:val="-2"/>
        </w:rPr>
        <w:t>clients]</w:t>
      </w:r>
    </w:p>
    <w:p w14:paraId="6F47A4C7" w14:textId="77777777" w:rsidR="00B73F9A" w:rsidRDefault="00B73F9A">
      <w:pPr>
        <w:pStyle w:val="BodyText"/>
        <w:rPr>
          <w:sz w:val="21"/>
        </w:rPr>
      </w:pPr>
    </w:p>
    <w:p w14:paraId="6F47A4C8" w14:textId="77777777" w:rsidR="00B73F9A" w:rsidRDefault="00196E28" w:rsidP="00196E28">
      <w:pPr>
        <w:pStyle w:val="Heading2"/>
        <w:tabs>
          <w:tab w:val="left" w:pos="1049"/>
        </w:tabs>
        <w:spacing w:line="240" w:lineRule="auto"/>
        <w:ind w:left="0"/>
      </w:pPr>
      <w:r>
        <w:t>Acceptance</w:t>
      </w:r>
      <w:r>
        <w:rPr>
          <w:spacing w:val="-7"/>
        </w:rPr>
        <w:t xml:space="preserve"> </w:t>
      </w:r>
      <w:r>
        <w:t>of</w:t>
      </w:r>
      <w:r>
        <w:rPr>
          <w:spacing w:val="-7"/>
        </w:rPr>
        <w:t xml:space="preserve"> </w:t>
      </w:r>
      <w:r>
        <w:rPr>
          <w:spacing w:val="-2"/>
        </w:rPr>
        <w:t>Tenders</w:t>
      </w:r>
    </w:p>
    <w:p w14:paraId="6F47A4C9" w14:textId="77777777" w:rsidR="00B73F9A" w:rsidRDefault="00196E28" w:rsidP="00196E28">
      <w:pPr>
        <w:pStyle w:val="BodyText"/>
        <w:spacing w:before="3"/>
      </w:pPr>
      <w:r>
        <w:t>The</w:t>
      </w:r>
      <w:r>
        <w:rPr>
          <w:spacing w:val="-10"/>
        </w:rPr>
        <w:t xml:space="preserve"> </w:t>
      </w:r>
      <w:r>
        <w:t>Council</w:t>
      </w:r>
      <w:r>
        <w:rPr>
          <w:spacing w:val="-5"/>
        </w:rPr>
        <w:t xml:space="preserve"> </w:t>
      </w:r>
      <w:r>
        <w:t>does</w:t>
      </w:r>
      <w:r>
        <w:rPr>
          <w:spacing w:val="-6"/>
        </w:rPr>
        <w:t xml:space="preserve"> </w:t>
      </w:r>
      <w:r>
        <w:t>not</w:t>
      </w:r>
      <w:r>
        <w:rPr>
          <w:spacing w:val="-4"/>
        </w:rPr>
        <w:t xml:space="preserve"> </w:t>
      </w:r>
      <w:r>
        <w:t>bind</w:t>
      </w:r>
      <w:r>
        <w:rPr>
          <w:spacing w:val="-6"/>
        </w:rPr>
        <w:t xml:space="preserve"> </w:t>
      </w:r>
      <w:r>
        <w:t>itself</w:t>
      </w:r>
      <w:r>
        <w:rPr>
          <w:spacing w:val="-7"/>
        </w:rPr>
        <w:t xml:space="preserve"> </w:t>
      </w:r>
      <w:r>
        <w:t>to</w:t>
      </w:r>
      <w:r>
        <w:rPr>
          <w:spacing w:val="-6"/>
        </w:rPr>
        <w:t xml:space="preserve"> </w:t>
      </w:r>
      <w:r>
        <w:t>accept</w:t>
      </w:r>
      <w:r>
        <w:rPr>
          <w:spacing w:val="-4"/>
        </w:rPr>
        <w:t xml:space="preserve"> </w:t>
      </w:r>
      <w:r>
        <w:t>the</w:t>
      </w:r>
      <w:r>
        <w:rPr>
          <w:spacing w:val="-5"/>
        </w:rPr>
        <w:t xml:space="preserve"> </w:t>
      </w:r>
      <w:r>
        <w:t>lowest,</w:t>
      </w:r>
      <w:r>
        <w:rPr>
          <w:spacing w:val="-6"/>
        </w:rPr>
        <w:t xml:space="preserve"> </w:t>
      </w:r>
      <w:r>
        <w:t>or</w:t>
      </w:r>
      <w:r>
        <w:rPr>
          <w:spacing w:val="-8"/>
        </w:rPr>
        <w:t xml:space="preserve"> </w:t>
      </w:r>
      <w:r>
        <w:t>any,</w:t>
      </w:r>
      <w:r>
        <w:rPr>
          <w:spacing w:val="-2"/>
        </w:rPr>
        <w:t xml:space="preserve"> tender.</w:t>
      </w:r>
    </w:p>
    <w:p w14:paraId="6F47A4CA" w14:textId="77777777" w:rsidR="00B73F9A" w:rsidRDefault="00B73F9A">
      <w:pPr>
        <w:pStyle w:val="BodyText"/>
        <w:spacing w:before="5"/>
      </w:pPr>
    </w:p>
    <w:p w14:paraId="6F47A4CB" w14:textId="77777777" w:rsidR="00B73F9A" w:rsidRDefault="00196E28" w:rsidP="00196E28">
      <w:pPr>
        <w:pStyle w:val="Heading2"/>
        <w:tabs>
          <w:tab w:val="left" w:pos="1041"/>
        </w:tabs>
        <w:ind w:left="0"/>
      </w:pPr>
      <w:r>
        <w:t>Working</w:t>
      </w:r>
      <w:r>
        <w:rPr>
          <w:spacing w:val="-7"/>
        </w:rPr>
        <w:t xml:space="preserve"> </w:t>
      </w:r>
      <w:r>
        <w:rPr>
          <w:spacing w:val="-2"/>
        </w:rPr>
        <w:t>Practices</w:t>
      </w:r>
    </w:p>
    <w:p w14:paraId="6F47A4CC" w14:textId="77777777" w:rsidR="00B73F9A" w:rsidRDefault="00196E28" w:rsidP="00196E28">
      <w:pPr>
        <w:pStyle w:val="BodyText"/>
        <w:ind w:right="567"/>
      </w:pPr>
      <w:r>
        <w:t>The Contractor will ensure that all staff wear clearly identifiable uniforms.</w:t>
      </w:r>
      <w:r>
        <w:rPr>
          <w:spacing w:val="40"/>
        </w:rPr>
        <w:t xml:space="preserve"> </w:t>
      </w:r>
      <w:r>
        <w:t>The Contractor’s employees</w:t>
      </w:r>
      <w:r>
        <w:rPr>
          <w:spacing w:val="-4"/>
        </w:rPr>
        <w:t xml:space="preserve"> </w:t>
      </w:r>
      <w:r>
        <w:t>shall,</w:t>
      </w:r>
      <w:r>
        <w:rPr>
          <w:spacing w:val="-6"/>
        </w:rPr>
        <w:t xml:space="preserve"> </w:t>
      </w:r>
      <w:r>
        <w:t>at</w:t>
      </w:r>
      <w:r>
        <w:rPr>
          <w:spacing w:val="-9"/>
        </w:rPr>
        <w:t xml:space="preserve"> </w:t>
      </w:r>
      <w:r>
        <w:t>all</w:t>
      </w:r>
      <w:r>
        <w:rPr>
          <w:spacing w:val="-8"/>
        </w:rPr>
        <w:t xml:space="preserve"> </w:t>
      </w:r>
      <w:r>
        <w:t>times,</w:t>
      </w:r>
      <w:r>
        <w:rPr>
          <w:spacing w:val="-4"/>
        </w:rPr>
        <w:t xml:space="preserve"> </w:t>
      </w:r>
      <w:r>
        <w:t>act</w:t>
      </w:r>
      <w:r>
        <w:rPr>
          <w:spacing w:val="-9"/>
        </w:rPr>
        <w:t xml:space="preserve"> </w:t>
      </w:r>
      <w:r>
        <w:t>in</w:t>
      </w:r>
      <w:r>
        <w:rPr>
          <w:spacing w:val="-4"/>
        </w:rPr>
        <w:t xml:space="preserve"> </w:t>
      </w:r>
      <w:r>
        <w:t>a</w:t>
      </w:r>
      <w:r>
        <w:rPr>
          <w:spacing w:val="-8"/>
        </w:rPr>
        <w:t xml:space="preserve"> </w:t>
      </w:r>
      <w:r>
        <w:t>reasonable</w:t>
      </w:r>
      <w:r>
        <w:rPr>
          <w:spacing w:val="-7"/>
        </w:rPr>
        <w:t xml:space="preserve"> </w:t>
      </w:r>
      <w:r>
        <w:t>manner,</w:t>
      </w:r>
      <w:r>
        <w:rPr>
          <w:spacing w:val="-4"/>
        </w:rPr>
        <w:t xml:space="preserve"> </w:t>
      </w:r>
      <w:r>
        <w:t>particularly</w:t>
      </w:r>
      <w:r>
        <w:rPr>
          <w:spacing w:val="-2"/>
        </w:rPr>
        <w:t xml:space="preserve"> </w:t>
      </w:r>
      <w:r>
        <w:t>in</w:t>
      </w:r>
      <w:r>
        <w:rPr>
          <w:spacing w:val="-7"/>
        </w:rPr>
        <w:t xml:space="preserve"> </w:t>
      </w:r>
      <w:r>
        <w:t>their</w:t>
      </w:r>
      <w:r>
        <w:rPr>
          <w:spacing w:val="-5"/>
        </w:rPr>
        <w:t xml:space="preserve"> </w:t>
      </w:r>
      <w:r>
        <w:t>dealing</w:t>
      </w:r>
      <w:r>
        <w:rPr>
          <w:spacing w:val="-7"/>
        </w:rPr>
        <w:t xml:space="preserve"> </w:t>
      </w:r>
      <w:r>
        <w:t>with</w:t>
      </w:r>
      <w:r>
        <w:rPr>
          <w:spacing w:val="-2"/>
        </w:rPr>
        <w:t xml:space="preserve"> </w:t>
      </w:r>
      <w:r>
        <w:t>the general public</w:t>
      </w:r>
      <w:r>
        <w:rPr>
          <w:color w:val="FF0000"/>
        </w:rPr>
        <w:t xml:space="preserve">. </w:t>
      </w:r>
      <w:r>
        <w:t>All work is to be carried out between Monday and Friday inclusive (Saturday/Sunday work is not permitted unless in an extreme emergency).</w:t>
      </w:r>
      <w:r>
        <w:rPr>
          <w:spacing w:val="40"/>
        </w:rPr>
        <w:t xml:space="preserve"> </w:t>
      </w:r>
      <w:r>
        <w:t>No sub- contracting is permissible without the prior written consent of the Clerk to the Council.</w:t>
      </w:r>
    </w:p>
    <w:p w14:paraId="6F47A4CD" w14:textId="77777777" w:rsidR="00B73F9A" w:rsidRDefault="00B73F9A">
      <w:pPr>
        <w:pStyle w:val="BodyText"/>
        <w:spacing w:before="6"/>
      </w:pPr>
    </w:p>
    <w:p w14:paraId="6F47A4CE" w14:textId="77777777" w:rsidR="00B73F9A" w:rsidRDefault="00196E28" w:rsidP="00196E28">
      <w:pPr>
        <w:pStyle w:val="Heading2"/>
        <w:tabs>
          <w:tab w:val="left" w:pos="1053"/>
        </w:tabs>
        <w:ind w:left="0"/>
      </w:pPr>
      <w:r>
        <w:t>Termination</w:t>
      </w:r>
      <w:r>
        <w:rPr>
          <w:spacing w:val="-6"/>
        </w:rPr>
        <w:t xml:space="preserve"> </w:t>
      </w:r>
      <w:r>
        <w:t>of</w:t>
      </w:r>
      <w:r>
        <w:rPr>
          <w:spacing w:val="-7"/>
        </w:rPr>
        <w:t xml:space="preserve"> </w:t>
      </w:r>
      <w:r>
        <w:rPr>
          <w:spacing w:val="-2"/>
        </w:rPr>
        <w:t>Contract</w:t>
      </w:r>
    </w:p>
    <w:p w14:paraId="6F47A4CF" w14:textId="77777777" w:rsidR="00B73F9A" w:rsidRDefault="00196E28" w:rsidP="00196E28">
      <w:pPr>
        <w:pStyle w:val="BodyText"/>
        <w:ind w:right="664"/>
      </w:pPr>
      <w:r>
        <w:t>The</w:t>
      </w:r>
      <w:r>
        <w:rPr>
          <w:spacing w:val="-7"/>
        </w:rPr>
        <w:t xml:space="preserve"> </w:t>
      </w:r>
      <w:r>
        <w:t>Council</w:t>
      </w:r>
      <w:r>
        <w:rPr>
          <w:spacing w:val="-5"/>
        </w:rPr>
        <w:t xml:space="preserve"> </w:t>
      </w:r>
      <w:r>
        <w:t>reserves</w:t>
      </w:r>
      <w:r>
        <w:rPr>
          <w:spacing w:val="-4"/>
        </w:rPr>
        <w:t xml:space="preserve"> </w:t>
      </w:r>
      <w:r>
        <w:t>the</w:t>
      </w:r>
      <w:r>
        <w:rPr>
          <w:spacing w:val="-4"/>
        </w:rPr>
        <w:t xml:space="preserve"> </w:t>
      </w:r>
      <w:r>
        <w:t>right</w:t>
      </w:r>
      <w:r>
        <w:rPr>
          <w:spacing w:val="-9"/>
        </w:rPr>
        <w:t xml:space="preserve"> </w:t>
      </w:r>
      <w:r>
        <w:t>to</w:t>
      </w:r>
      <w:r>
        <w:rPr>
          <w:spacing w:val="-3"/>
        </w:rPr>
        <w:t xml:space="preserve"> </w:t>
      </w:r>
      <w:r>
        <w:t>terminate</w:t>
      </w:r>
      <w:r>
        <w:rPr>
          <w:spacing w:val="-5"/>
        </w:rPr>
        <w:t xml:space="preserve"> </w:t>
      </w:r>
      <w:r>
        <w:t>the</w:t>
      </w:r>
      <w:r>
        <w:rPr>
          <w:spacing w:val="-9"/>
        </w:rPr>
        <w:t xml:space="preserve"> </w:t>
      </w:r>
      <w:r>
        <w:t>contract</w:t>
      </w:r>
      <w:r>
        <w:rPr>
          <w:spacing w:val="-6"/>
        </w:rPr>
        <w:t xml:space="preserve"> </w:t>
      </w:r>
      <w:r>
        <w:t>where</w:t>
      </w:r>
      <w:r>
        <w:rPr>
          <w:spacing w:val="-3"/>
        </w:rPr>
        <w:t xml:space="preserve"> </w:t>
      </w:r>
      <w:r>
        <w:t>the</w:t>
      </w:r>
      <w:r>
        <w:rPr>
          <w:spacing w:val="-4"/>
        </w:rPr>
        <w:t xml:space="preserve"> </w:t>
      </w:r>
      <w:r>
        <w:t>Contractor</w:t>
      </w:r>
      <w:r>
        <w:rPr>
          <w:spacing w:val="-6"/>
        </w:rPr>
        <w:t xml:space="preserve"> </w:t>
      </w:r>
      <w:r>
        <w:t>fails</w:t>
      </w:r>
      <w:r>
        <w:rPr>
          <w:spacing w:val="-2"/>
        </w:rPr>
        <w:t xml:space="preserve"> </w:t>
      </w:r>
      <w:r>
        <w:t>to</w:t>
      </w:r>
      <w:r>
        <w:rPr>
          <w:spacing w:val="-5"/>
        </w:rPr>
        <w:t xml:space="preserve"> </w:t>
      </w:r>
      <w:r>
        <w:t>meet any of the Conditions of Contract as identified in Part B of this document.</w:t>
      </w:r>
    </w:p>
    <w:p w14:paraId="6F47A4D0" w14:textId="77777777" w:rsidR="00B73F9A" w:rsidRDefault="00B73F9A">
      <w:pPr>
        <w:pStyle w:val="BodyText"/>
        <w:spacing w:before="4"/>
        <w:rPr>
          <w:sz w:val="21"/>
        </w:rPr>
      </w:pPr>
    </w:p>
    <w:p w14:paraId="6F47A4D1" w14:textId="77777777" w:rsidR="00B73F9A" w:rsidRDefault="00196E28" w:rsidP="00196E28">
      <w:pPr>
        <w:pStyle w:val="Heading2"/>
        <w:tabs>
          <w:tab w:val="left" w:pos="1053"/>
        </w:tabs>
        <w:spacing w:line="240" w:lineRule="auto"/>
        <w:ind w:left="0"/>
      </w:pPr>
      <w:r>
        <w:t>Contract</w:t>
      </w:r>
      <w:r>
        <w:rPr>
          <w:spacing w:val="-9"/>
        </w:rPr>
        <w:t xml:space="preserve"> </w:t>
      </w:r>
      <w:r>
        <w:rPr>
          <w:spacing w:val="-2"/>
        </w:rPr>
        <w:t>Manager</w:t>
      </w:r>
    </w:p>
    <w:p w14:paraId="6F47A4D2" w14:textId="77777777" w:rsidR="00B73F9A" w:rsidRDefault="00196E28" w:rsidP="00196E28">
      <w:pPr>
        <w:pStyle w:val="BodyText"/>
        <w:spacing w:before="5"/>
        <w:ind w:right="567"/>
      </w:pPr>
      <w:r>
        <w:t>The</w:t>
      </w:r>
      <w:r>
        <w:rPr>
          <w:spacing w:val="-6"/>
        </w:rPr>
        <w:t xml:space="preserve"> </w:t>
      </w:r>
      <w:r>
        <w:t>Contractor</w:t>
      </w:r>
      <w:r>
        <w:rPr>
          <w:spacing w:val="-6"/>
        </w:rPr>
        <w:t xml:space="preserve"> </w:t>
      </w:r>
      <w:r>
        <w:t>shall</w:t>
      </w:r>
      <w:r>
        <w:rPr>
          <w:spacing w:val="-5"/>
        </w:rPr>
        <w:t xml:space="preserve"> </w:t>
      </w:r>
      <w:r>
        <w:t>ensure</w:t>
      </w:r>
      <w:r>
        <w:rPr>
          <w:spacing w:val="-4"/>
        </w:rPr>
        <w:t xml:space="preserve"> </w:t>
      </w:r>
      <w:r>
        <w:t>that</w:t>
      </w:r>
      <w:r>
        <w:rPr>
          <w:spacing w:val="-4"/>
        </w:rPr>
        <w:t xml:space="preserve"> </w:t>
      </w:r>
      <w:r>
        <w:t>during</w:t>
      </w:r>
      <w:r>
        <w:rPr>
          <w:spacing w:val="-5"/>
        </w:rPr>
        <w:t xml:space="preserve"> </w:t>
      </w:r>
      <w:r>
        <w:t>the</w:t>
      </w:r>
      <w:r>
        <w:rPr>
          <w:spacing w:val="-4"/>
        </w:rPr>
        <w:t xml:space="preserve"> </w:t>
      </w:r>
      <w:r>
        <w:t>installation</w:t>
      </w:r>
      <w:r>
        <w:rPr>
          <w:spacing w:val="-5"/>
        </w:rPr>
        <w:t xml:space="preserve"> </w:t>
      </w:r>
      <w:r>
        <w:t>period</w:t>
      </w:r>
      <w:r>
        <w:rPr>
          <w:spacing w:val="-4"/>
        </w:rPr>
        <w:t xml:space="preserve"> </w:t>
      </w:r>
      <w:r>
        <w:t>a</w:t>
      </w:r>
      <w:r>
        <w:rPr>
          <w:spacing w:val="-8"/>
        </w:rPr>
        <w:t xml:space="preserve"> </w:t>
      </w:r>
      <w:r>
        <w:t>member</w:t>
      </w:r>
      <w:r>
        <w:rPr>
          <w:spacing w:val="-4"/>
        </w:rPr>
        <w:t xml:space="preserve"> </w:t>
      </w:r>
      <w:r>
        <w:t>of</w:t>
      </w:r>
      <w:r>
        <w:rPr>
          <w:spacing w:val="-5"/>
        </w:rPr>
        <w:t xml:space="preserve"> </w:t>
      </w:r>
      <w:r>
        <w:t>the</w:t>
      </w:r>
      <w:r>
        <w:rPr>
          <w:spacing w:val="-4"/>
        </w:rPr>
        <w:t xml:space="preserve"> </w:t>
      </w:r>
      <w:r>
        <w:t xml:space="preserve">Contractor's management staff is empowered to act on behalf of the Contractor and be available to be contacted by the Clerk of the Council at all "reasonable" times, </w:t>
      </w:r>
      <w:proofErr w:type="gramStart"/>
      <w:r>
        <w:t>i.e.</w:t>
      </w:r>
      <w:proofErr w:type="gramEnd"/>
      <w:r>
        <w:t xml:space="preserve"> during office hours (generally</w:t>
      </w:r>
      <w:r>
        <w:rPr>
          <w:spacing w:val="-5"/>
        </w:rPr>
        <w:t xml:space="preserve"> </w:t>
      </w:r>
      <w:r>
        <w:t>9.00</w:t>
      </w:r>
      <w:r>
        <w:rPr>
          <w:spacing w:val="-4"/>
        </w:rPr>
        <w:t xml:space="preserve"> </w:t>
      </w:r>
      <w:r>
        <w:t>a.m.</w:t>
      </w:r>
      <w:r>
        <w:rPr>
          <w:spacing w:val="-4"/>
        </w:rPr>
        <w:t xml:space="preserve"> </w:t>
      </w:r>
      <w:r>
        <w:t>-</w:t>
      </w:r>
      <w:r>
        <w:rPr>
          <w:spacing w:val="-8"/>
        </w:rPr>
        <w:t xml:space="preserve"> </w:t>
      </w:r>
      <w:r>
        <w:t>3.00</w:t>
      </w:r>
      <w:r>
        <w:rPr>
          <w:spacing w:val="-7"/>
        </w:rPr>
        <w:t xml:space="preserve"> </w:t>
      </w:r>
      <w:r>
        <w:t>p.m.</w:t>
      </w:r>
      <w:r>
        <w:rPr>
          <w:spacing w:val="-6"/>
        </w:rPr>
        <w:t xml:space="preserve"> </w:t>
      </w:r>
      <w:r>
        <w:t>Monday</w:t>
      </w:r>
      <w:r>
        <w:rPr>
          <w:spacing w:val="-1"/>
        </w:rPr>
        <w:t xml:space="preserve"> </w:t>
      </w:r>
      <w:r>
        <w:t>to</w:t>
      </w:r>
      <w:r>
        <w:rPr>
          <w:spacing w:val="-1"/>
        </w:rPr>
        <w:t xml:space="preserve"> </w:t>
      </w:r>
      <w:r>
        <w:t>Friday).</w:t>
      </w:r>
      <w:r>
        <w:rPr>
          <w:spacing w:val="-5"/>
        </w:rPr>
        <w:t xml:space="preserve"> </w:t>
      </w:r>
      <w:r>
        <w:t>The</w:t>
      </w:r>
      <w:r>
        <w:rPr>
          <w:spacing w:val="-6"/>
        </w:rPr>
        <w:t xml:space="preserve"> </w:t>
      </w:r>
      <w:r>
        <w:t>Contractor</w:t>
      </w:r>
      <w:r>
        <w:rPr>
          <w:spacing w:val="-8"/>
        </w:rPr>
        <w:t xml:space="preserve"> </w:t>
      </w:r>
      <w:r>
        <w:t>should</w:t>
      </w:r>
      <w:r>
        <w:rPr>
          <w:spacing w:val="-6"/>
        </w:rPr>
        <w:t xml:space="preserve"> </w:t>
      </w:r>
      <w:r>
        <w:t>be</w:t>
      </w:r>
      <w:r>
        <w:rPr>
          <w:spacing w:val="-4"/>
        </w:rPr>
        <w:t xml:space="preserve"> </w:t>
      </w:r>
      <w:r>
        <w:t>contactable,</w:t>
      </w:r>
      <w:r>
        <w:rPr>
          <w:spacing w:val="-5"/>
        </w:rPr>
        <w:t xml:space="preserve"> </w:t>
      </w:r>
      <w:r>
        <w:t>or an answering facility made available outside office hours (generally 5.00 p.m. - 8.00 a.m.</w:t>
      </w:r>
    </w:p>
    <w:p w14:paraId="6F47A4D3" w14:textId="77777777" w:rsidR="00B73F9A" w:rsidRDefault="00196E28" w:rsidP="00196E28">
      <w:pPr>
        <w:pStyle w:val="BodyText"/>
        <w:spacing w:before="2" w:line="242" w:lineRule="auto"/>
        <w:ind w:right="504"/>
        <w:jc w:val="both"/>
      </w:pPr>
      <w:r>
        <w:t>Mondays to</w:t>
      </w:r>
      <w:r>
        <w:rPr>
          <w:spacing w:val="-2"/>
        </w:rPr>
        <w:t xml:space="preserve"> </w:t>
      </w:r>
      <w:r>
        <w:t>Friday,</w:t>
      </w:r>
      <w:r>
        <w:rPr>
          <w:spacing w:val="-2"/>
        </w:rPr>
        <w:t xml:space="preserve"> </w:t>
      </w:r>
      <w:r>
        <w:t>24</w:t>
      </w:r>
      <w:r>
        <w:rPr>
          <w:spacing w:val="-2"/>
        </w:rPr>
        <w:t xml:space="preserve"> </w:t>
      </w:r>
      <w:r>
        <w:t>hours Saturday</w:t>
      </w:r>
      <w:r>
        <w:rPr>
          <w:spacing w:val="-2"/>
        </w:rPr>
        <w:t xml:space="preserve"> </w:t>
      </w:r>
      <w:r>
        <w:t>and Sunday).</w:t>
      </w:r>
      <w:r>
        <w:rPr>
          <w:spacing w:val="-3"/>
        </w:rPr>
        <w:t xml:space="preserve"> </w:t>
      </w:r>
      <w:r>
        <w:t>The</w:t>
      </w:r>
      <w:r>
        <w:rPr>
          <w:spacing w:val="-3"/>
        </w:rPr>
        <w:t xml:space="preserve"> </w:t>
      </w:r>
      <w:r>
        <w:t>Contractor</w:t>
      </w:r>
      <w:r>
        <w:rPr>
          <w:spacing w:val="-5"/>
        </w:rPr>
        <w:t xml:space="preserve"> </w:t>
      </w:r>
      <w:r>
        <w:t>will</w:t>
      </w:r>
      <w:r>
        <w:rPr>
          <w:spacing w:val="-1"/>
        </w:rPr>
        <w:t xml:space="preserve"> </w:t>
      </w:r>
      <w:r>
        <w:t>provide</w:t>
      </w:r>
      <w:r>
        <w:rPr>
          <w:spacing w:val="-5"/>
        </w:rPr>
        <w:t xml:space="preserve"> </w:t>
      </w:r>
      <w:r>
        <w:t>an emergency contacts list.</w:t>
      </w:r>
      <w:r>
        <w:rPr>
          <w:spacing w:val="40"/>
        </w:rPr>
        <w:t xml:space="preserve"> </w:t>
      </w:r>
      <w:r>
        <w:t>Both the Contractor and the Council will make known to each</w:t>
      </w:r>
      <w:r>
        <w:rPr>
          <w:spacing w:val="-1"/>
        </w:rPr>
        <w:t xml:space="preserve"> </w:t>
      </w:r>
      <w:r>
        <w:t>other the persons responsible for daily matters affecting the contract.</w:t>
      </w:r>
    </w:p>
    <w:p w14:paraId="6F47A4D4" w14:textId="77777777" w:rsidR="00B73F9A" w:rsidRDefault="00B73F9A">
      <w:pPr>
        <w:spacing w:line="242" w:lineRule="auto"/>
        <w:jc w:val="both"/>
        <w:sectPr w:rsidR="00B73F9A">
          <w:pgSz w:w="11920" w:h="16850"/>
          <w:pgMar w:top="1720" w:right="620" w:bottom="700" w:left="1320" w:header="0" w:footer="500" w:gutter="0"/>
          <w:cols w:space="720"/>
        </w:sectPr>
      </w:pPr>
    </w:p>
    <w:p w14:paraId="6F47A4D5" w14:textId="77777777" w:rsidR="00B73F9A" w:rsidRDefault="00196E28" w:rsidP="00196E28">
      <w:pPr>
        <w:pStyle w:val="Heading2"/>
        <w:tabs>
          <w:tab w:val="left" w:pos="1049"/>
        </w:tabs>
        <w:spacing w:before="82" w:line="267" w:lineRule="exact"/>
        <w:ind w:left="0"/>
      </w:pPr>
      <w:r>
        <w:t>Health</w:t>
      </w:r>
      <w:r>
        <w:rPr>
          <w:spacing w:val="-3"/>
        </w:rPr>
        <w:t xml:space="preserve"> </w:t>
      </w:r>
      <w:r>
        <w:t>and</w:t>
      </w:r>
      <w:r>
        <w:rPr>
          <w:spacing w:val="-1"/>
        </w:rPr>
        <w:t xml:space="preserve"> </w:t>
      </w:r>
      <w:r>
        <w:rPr>
          <w:spacing w:val="-2"/>
        </w:rPr>
        <w:t>Safety</w:t>
      </w:r>
    </w:p>
    <w:p w14:paraId="6F47A4D6" w14:textId="77777777" w:rsidR="00B73F9A" w:rsidRDefault="00196E28" w:rsidP="00196E28">
      <w:pPr>
        <w:pStyle w:val="BodyText"/>
        <w:spacing w:line="264" w:lineRule="exact"/>
      </w:pPr>
      <w:r>
        <w:t>The</w:t>
      </w:r>
      <w:r>
        <w:rPr>
          <w:spacing w:val="-10"/>
        </w:rPr>
        <w:t xml:space="preserve"> </w:t>
      </w:r>
      <w:r>
        <w:t>Contractor</w:t>
      </w:r>
      <w:r>
        <w:rPr>
          <w:spacing w:val="-7"/>
        </w:rPr>
        <w:t xml:space="preserve"> </w:t>
      </w:r>
      <w:r>
        <w:t>shall</w:t>
      </w:r>
      <w:r>
        <w:rPr>
          <w:spacing w:val="-7"/>
        </w:rPr>
        <w:t xml:space="preserve"> </w:t>
      </w:r>
      <w:r>
        <w:t>comply</w:t>
      </w:r>
      <w:r>
        <w:rPr>
          <w:spacing w:val="-6"/>
        </w:rPr>
        <w:t xml:space="preserve"> </w:t>
      </w:r>
      <w:r>
        <w:t>with</w:t>
      </w:r>
      <w:r>
        <w:rPr>
          <w:spacing w:val="-7"/>
        </w:rPr>
        <w:t xml:space="preserve"> </w:t>
      </w:r>
      <w:r>
        <w:t>all</w:t>
      </w:r>
      <w:r>
        <w:rPr>
          <w:spacing w:val="-8"/>
        </w:rPr>
        <w:t xml:space="preserve"> </w:t>
      </w:r>
      <w:r>
        <w:t>relevant</w:t>
      </w:r>
      <w:r>
        <w:rPr>
          <w:spacing w:val="-2"/>
        </w:rPr>
        <w:t xml:space="preserve"> </w:t>
      </w:r>
      <w:r>
        <w:t>sections</w:t>
      </w:r>
      <w:r>
        <w:rPr>
          <w:spacing w:val="-8"/>
        </w:rPr>
        <w:t xml:space="preserve"> </w:t>
      </w:r>
      <w:r>
        <w:t>of</w:t>
      </w:r>
      <w:r>
        <w:rPr>
          <w:spacing w:val="-7"/>
        </w:rPr>
        <w:t xml:space="preserve"> </w:t>
      </w:r>
      <w:r>
        <w:t>the</w:t>
      </w:r>
      <w:r>
        <w:rPr>
          <w:spacing w:val="-5"/>
        </w:rPr>
        <w:t xml:space="preserve"> </w:t>
      </w:r>
      <w:r>
        <w:t>Health</w:t>
      </w:r>
      <w:r>
        <w:rPr>
          <w:spacing w:val="-3"/>
        </w:rPr>
        <w:t xml:space="preserve"> </w:t>
      </w:r>
      <w:r>
        <w:t>and</w:t>
      </w:r>
      <w:r>
        <w:rPr>
          <w:spacing w:val="-2"/>
        </w:rPr>
        <w:t xml:space="preserve"> </w:t>
      </w:r>
      <w:r>
        <w:t>Safety</w:t>
      </w:r>
      <w:r>
        <w:rPr>
          <w:spacing w:val="-3"/>
        </w:rPr>
        <w:t xml:space="preserve"> </w:t>
      </w:r>
      <w:r>
        <w:t>at</w:t>
      </w:r>
      <w:r>
        <w:rPr>
          <w:spacing w:val="-11"/>
        </w:rPr>
        <w:t xml:space="preserve"> </w:t>
      </w:r>
      <w:r>
        <w:t>Work</w:t>
      </w:r>
      <w:r>
        <w:rPr>
          <w:spacing w:val="-1"/>
        </w:rPr>
        <w:t xml:space="preserve"> </w:t>
      </w:r>
      <w:r>
        <w:rPr>
          <w:spacing w:val="-4"/>
        </w:rPr>
        <w:t>Act:</w:t>
      </w:r>
    </w:p>
    <w:p w14:paraId="6F47A4D7" w14:textId="77777777" w:rsidR="00B73F9A" w:rsidRDefault="00196E28" w:rsidP="00196E28">
      <w:pPr>
        <w:pStyle w:val="BodyText"/>
        <w:ind w:right="567"/>
      </w:pPr>
      <w:r>
        <w:t>`Electricity at Work Act: Control of Substances Hazardous to Health Regulations.</w:t>
      </w:r>
      <w:r>
        <w:rPr>
          <w:spacing w:val="40"/>
        </w:rPr>
        <w:t xml:space="preserve"> </w:t>
      </w:r>
      <w:r>
        <w:t>The Contractor will adopt safe methods of work in order to protect the health and safety of its own employees,</w:t>
      </w:r>
      <w:r>
        <w:rPr>
          <w:spacing w:val="-1"/>
        </w:rPr>
        <w:t xml:space="preserve"> </w:t>
      </w:r>
      <w:r>
        <w:t>the employers of the service users and all other persons including members of the public.</w:t>
      </w:r>
      <w:r>
        <w:rPr>
          <w:spacing w:val="40"/>
        </w:rPr>
        <w:t xml:space="preserve"> </w:t>
      </w:r>
      <w:r>
        <w:t>The Contractor will review his health and safety policies and safe working procedures</w:t>
      </w:r>
      <w:r>
        <w:rPr>
          <w:spacing w:val="-4"/>
        </w:rPr>
        <w:t xml:space="preserve"> </w:t>
      </w:r>
      <w:r>
        <w:t>as</w:t>
      </w:r>
      <w:r>
        <w:rPr>
          <w:spacing w:val="-5"/>
        </w:rPr>
        <w:t xml:space="preserve"> </w:t>
      </w:r>
      <w:r>
        <w:t>often</w:t>
      </w:r>
      <w:r>
        <w:rPr>
          <w:spacing w:val="-1"/>
        </w:rPr>
        <w:t xml:space="preserve"> </w:t>
      </w:r>
      <w:r>
        <w:t>as</w:t>
      </w:r>
      <w:r>
        <w:rPr>
          <w:spacing w:val="-3"/>
        </w:rPr>
        <w:t xml:space="preserve"> </w:t>
      </w:r>
      <w:r>
        <w:t>may</w:t>
      </w:r>
      <w:r>
        <w:rPr>
          <w:spacing w:val="-7"/>
        </w:rPr>
        <w:t xml:space="preserve"> </w:t>
      </w:r>
      <w:r>
        <w:t>be</w:t>
      </w:r>
      <w:r>
        <w:rPr>
          <w:spacing w:val="-3"/>
        </w:rPr>
        <w:t xml:space="preserve"> </w:t>
      </w:r>
      <w:r>
        <w:t>necessary</w:t>
      </w:r>
      <w:r>
        <w:rPr>
          <w:spacing w:val="-5"/>
        </w:rPr>
        <w:t xml:space="preserve"> </w:t>
      </w:r>
      <w:r>
        <w:t>in</w:t>
      </w:r>
      <w:r>
        <w:rPr>
          <w:spacing w:val="-6"/>
        </w:rPr>
        <w:t xml:space="preserve"> </w:t>
      </w:r>
      <w:r>
        <w:t>the</w:t>
      </w:r>
      <w:r>
        <w:rPr>
          <w:spacing w:val="-6"/>
        </w:rPr>
        <w:t xml:space="preserve"> </w:t>
      </w:r>
      <w:r>
        <w:t>light</w:t>
      </w:r>
      <w:r>
        <w:rPr>
          <w:spacing w:val="-10"/>
        </w:rPr>
        <w:t xml:space="preserve"> </w:t>
      </w:r>
      <w:r>
        <w:t>of</w:t>
      </w:r>
      <w:r>
        <w:rPr>
          <w:spacing w:val="-8"/>
        </w:rPr>
        <w:t xml:space="preserve"> </w:t>
      </w:r>
      <w:r>
        <w:t>changing</w:t>
      </w:r>
      <w:r>
        <w:rPr>
          <w:spacing w:val="-6"/>
        </w:rPr>
        <w:t xml:space="preserve"> </w:t>
      </w:r>
      <w:r>
        <w:t>legislation</w:t>
      </w:r>
      <w:r>
        <w:rPr>
          <w:spacing w:val="-5"/>
        </w:rPr>
        <w:t xml:space="preserve"> </w:t>
      </w:r>
      <w:r>
        <w:t>or</w:t>
      </w:r>
      <w:r>
        <w:rPr>
          <w:spacing w:val="-8"/>
        </w:rPr>
        <w:t xml:space="preserve"> </w:t>
      </w:r>
      <w:r>
        <w:t>work</w:t>
      </w:r>
      <w:r>
        <w:rPr>
          <w:spacing w:val="-1"/>
        </w:rPr>
        <w:t xml:space="preserve"> </w:t>
      </w:r>
      <w:r>
        <w:t>practices. The Contractor will ensure its staff are aware of basic fire safety regulations and are trained accordingly.</w:t>
      </w:r>
      <w:r>
        <w:rPr>
          <w:spacing w:val="40"/>
        </w:rPr>
        <w:t xml:space="preserve"> </w:t>
      </w:r>
      <w:r>
        <w:t>N.B. - No burning allowed on sites.</w:t>
      </w:r>
    </w:p>
    <w:p w14:paraId="6F47A4D8" w14:textId="77777777" w:rsidR="00B73F9A" w:rsidRDefault="00B73F9A">
      <w:pPr>
        <w:pStyle w:val="BodyText"/>
        <w:spacing w:before="3"/>
      </w:pPr>
    </w:p>
    <w:p w14:paraId="6F47A4D9" w14:textId="77777777" w:rsidR="00B73F9A" w:rsidRDefault="00196E28" w:rsidP="00196E28">
      <w:pPr>
        <w:pStyle w:val="Heading2"/>
        <w:tabs>
          <w:tab w:val="left" w:pos="1052"/>
        </w:tabs>
        <w:spacing w:line="240" w:lineRule="auto"/>
        <w:ind w:left="0"/>
        <w:jc w:val="both"/>
      </w:pPr>
      <w:r>
        <w:t>Sufficiency</w:t>
      </w:r>
      <w:r>
        <w:rPr>
          <w:spacing w:val="-6"/>
        </w:rPr>
        <w:t xml:space="preserve"> </w:t>
      </w:r>
      <w:r>
        <w:t>of</w:t>
      </w:r>
      <w:r>
        <w:rPr>
          <w:spacing w:val="-7"/>
        </w:rPr>
        <w:t xml:space="preserve"> </w:t>
      </w:r>
      <w:r>
        <w:rPr>
          <w:spacing w:val="-2"/>
        </w:rPr>
        <w:t>Information</w:t>
      </w:r>
    </w:p>
    <w:p w14:paraId="6F47A4DA" w14:textId="77777777" w:rsidR="00B73F9A" w:rsidRDefault="00196E28" w:rsidP="00196E28">
      <w:pPr>
        <w:pStyle w:val="BodyText"/>
        <w:spacing w:line="244" w:lineRule="auto"/>
        <w:ind w:right="507"/>
        <w:jc w:val="both"/>
      </w:pPr>
      <w:r>
        <w:t>The Contractor shall be deemed to have satisfied itself before submitting its tender as to the accuracy and sufficiency of the rates and prices stated by the Contractor in its tender which shall (except in so far as is otherwise provided in the Contract) cover all the Contractor's obligations under the Contract and shall be deemed to have obtained for itself all necessary information as low risks contingencies and any other circumstances which might influence or affect the Tender or provision of the Service.</w:t>
      </w:r>
    </w:p>
    <w:p w14:paraId="6F47A4DB" w14:textId="77777777" w:rsidR="00B73F9A" w:rsidRDefault="00B73F9A">
      <w:pPr>
        <w:pStyle w:val="BodyText"/>
        <w:spacing w:before="4"/>
      </w:pPr>
    </w:p>
    <w:p w14:paraId="6F47A4DC" w14:textId="77777777" w:rsidR="00B73F9A" w:rsidRDefault="00196E28" w:rsidP="00196E28">
      <w:pPr>
        <w:pStyle w:val="Heading2"/>
        <w:tabs>
          <w:tab w:val="left" w:pos="1044"/>
        </w:tabs>
        <w:ind w:left="0"/>
      </w:pPr>
      <w:r>
        <w:t>Site</w:t>
      </w:r>
      <w:r>
        <w:rPr>
          <w:spacing w:val="-5"/>
        </w:rPr>
        <w:t xml:space="preserve"> </w:t>
      </w:r>
      <w:r>
        <w:rPr>
          <w:spacing w:val="-2"/>
        </w:rPr>
        <w:t>Works</w:t>
      </w:r>
    </w:p>
    <w:p w14:paraId="6F47A4DD" w14:textId="3907DCB4" w:rsidR="00B73F9A" w:rsidRDefault="00196E28" w:rsidP="00196E28">
      <w:pPr>
        <w:pStyle w:val="BodyText"/>
        <w:ind w:right="664"/>
      </w:pPr>
      <w:r>
        <w:t>Confirmation</w:t>
      </w:r>
      <w:r>
        <w:rPr>
          <w:spacing w:val="-8"/>
        </w:rPr>
        <w:t xml:space="preserve"> </w:t>
      </w:r>
      <w:r>
        <w:t>of</w:t>
      </w:r>
      <w:r>
        <w:rPr>
          <w:spacing w:val="-9"/>
        </w:rPr>
        <w:t xml:space="preserve"> </w:t>
      </w:r>
      <w:r>
        <w:t>work</w:t>
      </w:r>
      <w:r>
        <w:rPr>
          <w:spacing w:val="-4"/>
        </w:rPr>
        <w:t xml:space="preserve"> </w:t>
      </w:r>
      <w:r>
        <w:t>hours,</w:t>
      </w:r>
      <w:r>
        <w:rPr>
          <w:spacing w:val="-7"/>
        </w:rPr>
        <w:t xml:space="preserve"> </w:t>
      </w:r>
      <w:r>
        <w:t>storage</w:t>
      </w:r>
      <w:r>
        <w:rPr>
          <w:spacing w:val="-8"/>
        </w:rPr>
        <w:t xml:space="preserve"> </w:t>
      </w:r>
      <w:r>
        <w:t>of</w:t>
      </w:r>
      <w:r>
        <w:rPr>
          <w:spacing w:val="-7"/>
        </w:rPr>
        <w:t xml:space="preserve"> </w:t>
      </w:r>
      <w:r>
        <w:t>materials,</w:t>
      </w:r>
      <w:r>
        <w:rPr>
          <w:spacing w:val="-5"/>
        </w:rPr>
        <w:t xml:space="preserve"> </w:t>
      </w:r>
      <w:r>
        <w:t>access,</w:t>
      </w:r>
      <w:r>
        <w:rPr>
          <w:spacing w:val="-6"/>
        </w:rPr>
        <w:t xml:space="preserve"> </w:t>
      </w:r>
      <w:r>
        <w:t>location</w:t>
      </w:r>
      <w:r>
        <w:rPr>
          <w:spacing w:val="-5"/>
        </w:rPr>
        <w:t xml:space="preserve"> </w:t>
      </w:r>
      <w:r>
        <w:t>of</w:t>
      </w:r>
      <w:r>
        <w:rPr>
          <w:spacing w:val="-6"/>
        </w:rPr>
        <w:t xml:space="preserve"> </w:t>
      </w:r>
      <w:r>
        <w:t>skips,</w:t>
      </w:r>
      <w:r>
        <w:rPr>
          <w:spacing w:val="-4"/>
        </w:rPr>
        <w:t xml:space="preserve"> </w:t>
      </w:r>
      <w:r>
        <w:t>final</w:t>
      </w:r>
      <w:r>
        <w:rPr>
          <w:spacing w:val="-9"/>
        </w:rPr>
        <w:t xml:space="preserve"> </w:t>
      </w:r>
      <w:proofErr w:type="spellStart"/>
      <w:r>
        <w:t>Programme</w:t>
      </w:r>
      <w:proofErr w:type="spellEnd"/>
      <w:r>
        <w:t xml:space="preserve"> of Works and Risk Assessment Methods Statements (RAMS) will need to be </w:t>
      </w:r>
      <w:proofErr w:type="spellStart"/>
      <w:r>
        <w:t>finalised</w:t>
      </w:r>
      <w:proofErr w:type="spellEnd"/>
      <w:r>
        <w:t xml:space="preserve"> and agreed with the Parish Council before works commence.</w:t>
      </w:r>
    </w:p>
    <w:p w14:paraId="6F47A4DE" w14:textId="77777777" w:rsidR="00B73F9A" w:rsidRDefault="00196E28" w:rsidP="00196E28">
      <w:pPr>
        <w:pStyle w:val="BodyText"/>
        <w:ind w:right="567"/>
      </w:pPr>
      <w:r>
        <w:t>During the works, the supplier should provide a secure work compound for the build, this compound should ensure public cannot gain access to the work site, we suggest the supplier erect</w:t>
      </w:r>
      <w:r>
        <w:rPr>
          <w:spacing w:val="-7"/>
        </w:rPr>
        <w:t xml:space="preserve"> </w:t>
      </w:r>
      <w:r>
        <w:t>suitable</w:t>
      </w:r>
      <w:r>
        <w:rPr>
          <w:spacing w:val="-7"/>
        </w:rPr>
        <w:t xml:space="preserve"> </w:t>
      </w:r>
      <w:r>
        <w:t>fencing</w:t>
      </w:r>
      <w:r>
        <w:rPr>
          <w:spacing w:val="-3"/>
        </w:rPr>
        <w:t xml:space="preserve"> </w:t>
      </w:r>
      <w:r>
        <w:t>and</w:t>
      </w:r>
      <w:r>
        <w:rPr>
          <w:spacing w:val="-5"/>
        </w:rPr>
        <w:t xml:space="preserve"> </w:t>
      </w:r>
      <w:r>
        <w:t>safety</w:t>
      </w:r>
      <w:r>
        <w:rPr>
          <w:spacing w:val="-3"/>
        </w:rPr>
        <w:t xml:space="preserve"> </w:t>
      </w:r>
      <w:r>
        <w:t>notices</w:t>
      </w:r>
      <w:r>
        <w:rPr>
          <w:spacing w:val="-5"/>
        </w:rPr>
        <w:t xml:space="preserve"> </w:t>
      </w:r>
      <w:r>
        <w:t>around</w:t>
      </w:r>
      <w:r>
        <w:rPr>
          <w:spacing w:val="-6"/>
        </w:rPr>
        <w:t xml:space="preserve"> </w:t>
      </w:r>
      <w:r>
        <w:t>the</w:t>
      </w:r>
      <w:r>
        <w:rPr>
          <w:spacing w:val="-4"/>
        </w:rPr>
        <w:t xml:space="preserve"> </w:t>
      </w:r>
      <w:r>
        <w:t>construction</w:t>
      </w:r>
      <w:r>
        <w:rPr>
          <w:spacing w:val="-6"/>
        </w:rPr>
        <w:t xml:space="preserve"> </w:t>
      </w:r>
      <w:r>
        <w:t>site.</w:t>
      </w:r>
      <w:r>
        <w:rPr>
          <w:spacing w:val="37"/>
        </w:rPr>
        <w:t xml:space="preserve"> </w:t>
      </w:r>
      <w:r>
        <w:t>The</w:t>
      </w:r>
      <w:r>
        <w:rPr>
          <w:spacing w:val="-6"/>
        </w:rPr>
        <w:t xml:space="preserve"> </w:t>
      </w:r>
      <w:r>
        <w:t>supplier</w:t>
      </w:r>
      <w:r>
        <w:rPr>
          <w:spacing w:val="-6"/>
        </w:rPr>
        <w:t xml:space="preserve"> </w:t>
      </w:r>
      <w:r>
        <w:t>must</w:t>
      </w:r>
      <w:r>
        <w:rPr>
          <w:spacing w:val="-7"/>
        </w:rPr>
        <w:t xml:space="preserve"> </w:t>
      </w:r>
      <w:r>
        <w:t>take all reasonable action to ensure that newly installed surfaces and lighting are not used until practical completion is confirmed.</w:t>
      </w:r>
    </w:p>
    <w:p w14:paraId="6F47A4DF" w14:textId="77777777" w:rsidR="00B73F9A" w:rsidRDefault="00196E28" w:rsidP="00196E28">
      <w:pPr>
        <w:pStyle w:val="BodyText"/>
        <w:ind w:right="570"/>
      </w:pPr>
      <w:r>
        <w:t>Any machinery</w:t>
      </w:r>
      <w:r>
        <w:rPr>
          <w:spacing w:val="-1"/>
        </w:rPr>
        <w:t xml:space="preserve"> </w:t>
      </w:r>
      <w:r>
        <w:t>left</w:t>
      </w:r>
      <w:r>
        <w:rPr>
          <w:spacing w:val="-1"/>
        </w:rPr>
        <w:t xml:space="preserve"> </w:t>
      </w:r>
      <w:r>
        <w:t>on site</w:t>
      </w:r>
      <w:r>
        <w:rPr>
          <w:spacing w:val="-2"/>
        </w:rPr>
        <w:t xml:space="preserve"> </w:t>
      </w:r>
      <w:r>
        <w:t>overnight must,</w:t>
      </w:r>
      <w:r>
        <w:rPr>
          <w:spacing w:val="-1"/>
        </w:rPr>
        <w:t xml:space="preserve"> </w:t>
      </w:r>
      <w:r>
        <w:t xml:space="preserve">where possible, be </w:t>
      </w:r>
      <w:proofErr w:type="spellStart"/>
      <w:r>
        <w:t>immobilised</w:t>
      </w:r>
      <w:proofErr w:type="spellEnd"/>
      <w:r>
        <w:t>.</w:t>
      </w:r>
      <w:r>
        <w:rPr>
          <w:spacing w:val="40"/>
        </w:rPr>
        <w:t xml:space="preserve"> </w:t>
      </w:r>
      <w:r>
        <w:t>The</w:t>
      </w:r>
      <w:r>
        <w:rPr>
          <w:spacing w:val="-3"/>
        </w:rPr>
        <w:t xml:space="preserve"> </w:t>
      </w:r>
      <w:r>
        <w:t>supplier will be held responsible for a) any damage caused to machinery/materials left on site by the supplier; b) any damage caused by machinery/materials left on site by the supplier; c) any vandalism caused to machinery/materials left on site by the supplier.</w:t>
      </w:r>
      <w:r>
        <w:rPr>
          <w:spacing w:val="40"/>
        </w:rPr>
        <w:t xml:space="preserve"> </w:t>
      </w:r>
      <w:r>
        <w:t>The supplier will be held responsible for and must make good any damage caused to existing buildings, roads, paths,</w:t>
      </w:r>
      <w:r>
        <w:rPr>
          <w:spacing w:val="-5"/>
        </w:rPr>
        <w:t xml:space="preserve"> </w:t>
      </w:r>
      <w:r>
        <w:t>grassed</w:t>
      </w:r>
      <w:r>
        <w:rPr>
          <w:spacing w:val="-6"/>
        </w:rPr>
        <w:t xml:space="preserve"> </w:t>
      </w:r>
      <w:r>
        <w:t>areas,</w:t>
      </w:r>
      <w:r>
        <w:rPr>
          <w:spacing w:val="-7"/>
        </w:rPr>
        <w:t xml:space="preserve"> </w:t>
      </w:r>
      <w:r>
        <w:t>car</w:t>
      </w:r>
      <w:r>
        <w:rPr>
          <w:spacing w:val="-7"/>
        </w:rPr>
        <w:t xml:space="preserve"> </w:t>
      </w:r>
      <w:r>
        <w:t>parks,</w:t>
      </w:r>
      <w:r>
        <w:rPr>
          <w:spacing w:val="-4"/>
        </w:rPr>
        <w:t xml:space="preserve"> </w:t>
      </w:r>
      <w:r>
        <w:t>fences,</w:t>
      </w:r>
      <w:r>
        <w:rPr>
          <w:spacing w:val="-6"/>
        </w:rPr>
        <w:t xml:space="preserve"> </w:t>
      </w:r>
      <w:r>
        <w:t>drains,</w:t>
      </w:r>
      <w:r>
        <w:rPr>
          <w:spacing w:val="-6"/>
        </w:rPr>
        <w:t xml:space="preserve"> </w:t>
      </w:r>
      <w:r>
        <w:t>sewers,</w:t>
      </w:r>
      <w:r>
        <w:rPr>
          <w:spacing w:val="-8"/>
        </w:rPr>
        <w:t xml:space="preserve"> </w:t>
      </w:r>
      <w:r>
        <w:t>service</w:t>
      </w:r>
      <w:r>
        <w:rPr>
          <w:spacing w:val="-8"/>
        </w:rPr>
        <w:t xml:space="preserve"> </w:t>
      </w:r>
      <w:r>
        <w:t>mains,</w:t>
      </w:r>
      <w:r>
        <w:rPr>
          <w:spacing w:val="-5"/>
        </w:rPr>
        <w:t xml:space="preserve"> </w:t>
      </w:r>
      <w:r>
        <w:t>landscaping</w:t>
      </w:r>
      <w:r>
        <w:rPr>
          <w:spacing w:val="-9"/>
        </w:rPr>
        <w:t xml:space="preserve"> </w:t>
      </w:r>
      <w:r>
        <w:t>etc.</w:t>
      </w:r>
      <w:r>
        <w:rPr>
          <w:spacing w:val="-2"/>
        </w:rPr>
        <w:t xml:space="preserve"> </w:t>
      </w:r>
      <w:r>
        <w:t>and</w:t>
      </w:r>
      <w:r>
        <w:rPr>
          <w:spacing w:val="-5"/>
        </w:rPr>
        <w:t xml:space="preserve"> </w:t>
      </w:r>
      <w:r>
        <w:t>for completion of the project, any area that has been damaged during the installation must be made good and returned to new or as a minimum returned to the original condition at the supplier’s expense.</w:t>
      </w:r>
    </w:p>
    <w:p w14:paraId="6F47A4E0" w14:textId="77777777" w:rsidR="00B73F9A" w:rsidRDefault="00196E28" w:rsidP="00196E28">
      <w:pPr>
        <w:pStyle w:val="BodyText"/>
        <w:ind w:right="567"/>
      </w:pPr>
      <w:r>
        <w:t>On</w:t>
      </w:r>
      <w:r>
        <w:rPr>
          <w:spacing w:val="-6"/>
        </w:rPr>
        <w:t xml:space="preserve"> </w:t>
      </w:r>
      <w:r>
        <w:t>completion</w:t>
      </w:r>
      <w:r>
        <w:rPr>
          <w:spacing w:val="-6"/>
        </w:rPr>
        <w:t xml:space="preserve"> </w:t>
      </w:r>
      <w:r>
        <w:t>of</w:t>
      </w:r>
      <w:r>
        <w:rPr>
          <w:spacing w:val="-4"/>
        </w:rPr>
        <w:t xml:space="preserve"> </w:t>
      </w:r>
      <w:r>
        <w:t>the</w:t>
      </w:r>
      <w:r>
        <w:rPr>
          <w:spacing w:val="-5"/>
        </w:rPr>
        <w:t xml:space="preserve"> </w:t>
      </w:r>
      <w:r>
        <w:t>works</w:t>
      </w:r>
      <w:r>
        <w:rPr>
          <w:spacing w:val="-3"/>
        </w:rPr>
        <w:t xml:space="preserve"> </w:t>
      </w:r>
      <w:r>
        <w:t>all</w:t>
      </w:r>
      <w:r>
        <w:rPr>
          <w:spacing w:val="-4"/>
        </w:rPr>
        <w:t xml:space="preserve"> </w:t>
      </w:r>
      <w:r>
        <w:t>equipment,</w:t>
      </w:r>
      <w:r>
        <w:rPr>
          <w:spacing w:val="-2"/>
        </w:rPr>
        <w:t xml:space="preserve"> </w:t>
      </w:r>
      <w:r>
        <w:t>including</w:t>
      </w:r>
      <w:r>
        <w:rPr>
          <w:spacing w:val="-6"/>
        </w:rPr>
        <w:t xml:space="preserve"> </w:t>
      </w:r>
      <w:proofErr w:type="spellStart"/>
      <w:r>
        <w:t>portaloos</w:t>
      </w:r>
      <w:proofErr w:type="spellEnd"/>
      <w:r>
        <w:rPr>
          <w:spacing w:val="-5"/>
        </w:rPr>
        <w:t xml:space="preserve"> </w:t>
      </w:r>
      <w:r>
        <w:t>will</w:t>
      </w:r>
      <w:r>
        <w:rPr>
          <w:spacing w:val="-4"/>
        </w:rPr>
        <w:t xml:space="preserve"> </w:t>
      </w:r>
      <w:r>
        <w:t>be</w:t>
      </w:r>
      <w:r>
        <w:rPr>
          <w:spacing w:val="-5"/>
        </w:rPr>
        <w:t xml:space="preserve"> </w:t>
      </w:r>
      <w:r>
        <w:t>removed</w:t>
      </w:r>
      <w:r>
        <w:rPr>
          <w:spacing w:val="-6"/>
        </w:rPr>
        <w:t xml:space="preserve"> </w:t>
      </w:r>
      <w:r>
        <w:t>from</w:t>
      </w:r>
      <w:r>
        <w:rPr>
          <w:spacing w:val="-3"/>
        </w:rPr>
        <w:t xml:space="preserve"> </w:t>
      </w:r>
      <w:r>
        <w:t>site</w:t>
      </w:r>
      <w:r>
        <w:rPr>
          <w:spacing w:val="-2"/>
        </w:rPr>
        <w:t xml:space="preserve"> </w:t>
      </w:r>
      <w:r>
        <w:t>in</w:t>
      </w:r>
      <w:r>
        <w:rPr>
          <w:spacing w:val="-6"/>
        </w:rPr>
        <w:t xml:space="preserve"> </w:t>
      </w:r>
      <w:r>
        <w:t>a timely manner and the Council notified of the completion/removal date in advance.</w:t>
      </w:r>
    </w:p>
    <w:p w14:paraId="6F47A4E1" w14:textId="77777777" w:rsidR="00B73F9A" w:rsidRDefault="00B73F9A">
      <w:pPr>
        <w:pStyle w:val="BodyText"/>
        <w:spacing w:before="5"/>
      </w:pPr>
    </w:p>
    <w:p w14:paraId="6F47A4E2" w14:textId="77777777" w:rsidR="00B73F9A" w:rsidRDefault="00196E28" w:rsidP="00196E28">
      <w:pPr>
        <w:pStyle w:val="Heading2"/>
        <w:tabs>
          <w:tab w:val="left" w:pos="1042"/>
        </w:tabs>
        <w:spacing w:line="240" w:lineRule="auto"/>
        <w:ind w:left="0"/>
        <w:jc w:val="both"/>
      </w:pPr>
      <w:r>
        <w:rPr>
          <w:spacing w:val="-2"/>
        </w:rPr>
        <w:t>Waste</w:t>
      </w:r>
    </w:p>
    <w:p w14:paraId="6F47A4E3" w14:textId="77777777" w:rsidR="00B73F9A" w:rsidRDefault="00196E28" w:rsidP="00196E28">
      <w:pPr>
        <w:pStyle w:val="BodyText"/>
      </w:pPr>
      <w:r>
        <w:t>All</w:t>
      </w:r>
      <w:r>
        <w:rPr>
          <w:spacing w:val="-8"/>
        </w:rPr>
        <w:t xml:space="preserve"> </w:t>
      </w:r>
      <w:r>
        <w:t>waste</w:t>
      </w:r>
      <w:r>
        <w:rPr>
          <w:spacing w:val="-8"/>
        </w:rPr>
        <w:t xml:space="preserve"> </w:t>
      </w:r>
      <w:r>
        <w:t>shall</w:t>
      </w:r>
      <w:r>
        <w:rPr>
          <w:spacing w:val="-4"/>
        </w:rPr>
        <w:t xml:space="preserve"> </w:t>
      </w:r>
      <w:r>
        <w:t>be</w:t>
      </w:r>
      <w:r>
        <w:rPr>
          <w:spacing w:val="-6"/>
        </w:rPr>
        <w:t xml:space="preserve"> </w:t>
      </w:r>
      <w:r>
        <w:t>stored</w:t>
      </w:r>
      <w:r>
        <w:rPr>
          <w:spacing w:val="-5"/>
        </w:rPr>
        <w:t xml:space="preserve"> </w:t>
      </w:r>
      <w:r>
        <w:t>safely</w:t>
      </w:r>
      <w:r>
        <w:rPr>
          <w:spacing w:val="-6"/>
        </w:rPr>
        <w:t xml:space="preserve"> </w:t>
      </w:r>
      <w:r>
        <w:t>while</w:t>
      </w:r>
      <w:r>
        <w:rPr>
          <w:spacing w:val="-9"/>
        </w:rPr>
        <w:t xml:space="preserve"> </w:t>
      </w:r>
      <w:r>
        <w:t>on</w:t>
      </w:r>
      <w:r>
        <w:rPr>
          <w:spacing w:val="-5"/>
        </w:rPr>
        <w:t xml:space="preserve"> </w:t>
      </w:r>
      <w:r>
        <w:t>site</w:t>
      </w:r>
      <w:r>
        <w:rPr>
          <w:spacing w:val="-2"/>
        </w:rPr>
        <w:t xml:space="preserve"> </w:t>
      </w:r>
      <w:r>
        <w:t>and</w:t>
      </w:r>
      <w:r>
        <w:rPr>
          <w:spacing w:val="-5"/>
        </w:rPr>
        <w:t xml:space="preserve"> </w:t>
      </w:r>
      <w:r>
        <w:t>removed</w:t>
      </w:r>
      <w:r>
        <w:rPr>
          <w:spacing w:val="-4"/>
        </w:rPr>
        <w:t xml:space="preserve"> </w:t>
      </w:r>
      <w:r>
        <w:t>from</w:t>
      </w:r>
      <w:r>
        <w:rPr>
          <w:spacing w:val="-1"/>
        </w:rPr>
        <w:t xml:space="preserve"> </w:t>
      </w:r>
      <w:r>
        <w:t>site</w:t>
      </w:r>
      <w:r>
        <w:rPr>
          <w:spacing w:val="-6"/>
        </w:rPr>
        <w:t xml:space="preserve"> </w:t>
      </w:r>
      <w:r>
        <w:t>by</w:t>
      </w:r>
      <w:r>
        <w:rPr>
          <w:spacing w:val="-1"/>
        </w:rPr>
        <w:t xml:space="preserve"> </w:t>
      </w:r>
      <w:r>
        <w:t>the</w:t>
      </w:r>
      <w:r>
        <w:rPr>
          <w:spacing w:val="-2"/>
        </w:rPr>
        <w:t xml:space="preserve"> contractor.</w:t>
      </w:r>
    </w:p>
    <w:p w14:paraId="6F47A4E4" w14:textId="77777777" w:rsidR="00B73F9A" w:rsidRDefault="00B73F9A">
      <w:pPr>
        <w:pStyle w:val="BodyText"/>
        <w:spacing w:before="10"/>
        <w:rPr>
          <w:sz w:val="21"/>
        </w:rPr>
      </w:pPr>
    </w:p>
    <w:p w14:paraId="6F47A4E5" w14:textId="77777777" w:rsidR="00B73F9A" w:rsidRDefault="00196E28" w:rsidP="00196E28">
      <w:pPr>
        <w:pStyle w:val="Heading2"/>
        <w:tabs>
          <w:tab w:val="left" w:pos="1044"/>
        </w:tabs>
        <w:ind w:left="0"/>
      </w:pPr>
      <w:r>
        <w:rPr>
          <w:spacing w:val="-2"/>
        </w:rPr>
        <w:t>Inspection</w:t>
      </w:r>
    </w:p>
    <w:p w14:paraId="6F47A4E6" w14:textId="77777777" w:rsidR="00B73F9A" w:rsidRDefault="00196E28" w:rsidP="00196E28">
      <w:pPr>
        <w:pStyle w:val="BodyText"/>
        <w:ind w:right="567"/>
      </w:pPr>
      <w:r>
        <w:t>All</w:t>
      </w:r>
      <w:r>
        <w:rPr>
          <w:spacing w:val="-4"/>
        </w:rPr>
        <w:t xml:space="preserve"> </w:t>
      </w:r>
      <w:r>
        <w:t>works</w:t>
      </w:r>
      <w:r>
        <w:rPr>
          <w:spacing w:val="-4"/>
        </w:rPr>
        <w:t xml:space="preserve"> </w:t>
      </w:r>
      <w:r>
        <w:t>and</w:t>
      </w:r>
      <w:r>
        <w:rPr>
          <w:spacing w:val="-4"/>
        </w:rPr>
        <w:t xml:space="preserve"> </w:t>
      </w:r>
      <w:r>
        <w:t>installations</w:t>
      </w:r>
      <w:r>
        <w:rPr>
          <w:spacing w:val="-7"/>
        </w:rPr>
        <w:t xml:space="preserve"> </w:t>
      </w:r>
      <w:r>
        <w:t>shall</w:t>
      </w:r>
      <w:r>
        <w:rPr>
          <w:spacing w:val="-4"/>
        </w:rPr>
        <w:t xml:space="preserve"> </w:t>
      </w:r>
      <w:r>
        <w:t>be</w:t>
      </w:r>
      <w:r>
        <w:rPr>
          <w:spacing w:val="-6"/>
        </w:rPr>
        <w:t xml:space="preserve"> </w:t>
      </w:r>
      <w:r>
        <w:t>inspected</w:t>
      </w:r>
      <w:r>
        <w:rPr>
          <w:spacing w:val="-3"/>
        </w:rPr>
        <w:t xml:space="preserve"> </w:t>
      </w:r>
      <w:r>
        <w:t>upon</w:t>
      </w:r>
      <w:r>
        <w:rPr>
          <w:spacing w:val="-7"/>
        </w:rPr>
        <w:t xml:space="preserve"> </w:t>
      </w:r>
      <w:r>
        <w:t>completion.</w:t>
      </w:r>
      <w:r>
        <w:rPr>
          <w:spacing w:val="37"/>
        </w:rPr>
        <w:t xml:space="preserve"> </w:t>
      </w:r>
      <w:r>
        <w:t>This</w:t>
      </w:r>
      <w:r>
        <w:rPr>
          <w:spacing w:val="-7"/>
        </w:rPr>
        <w:t xml:space="preserve"> </w:t>
      </w:r>
      <w:r>
        <w:t>shall</w:t>
      </w:r>
      <w:r>
        <w:rPr>
          <w:spacing w:val="-5"/>
        </w:rPr>
        <w:t xml:space="preserve"> </w:t>
      </w:r>
      <w:r>
        <w:t>be</w:t>
      </w:r>
      <w:r>
        <w:rPr>
          <w:spacing w:val="-6"/>
        </w:rPr>
        <w:t xml:space="preserve"> </w:t>
      </w:r>
      <w:r>
        <w:t>arranged</w:t>
      </w:r>
      <w:r>
        <w:rPr>
          <w:spacing w:val="-2"/>
        </w:rPr>
        <w:t xml:space="preserve"> </w:t>
      </w:r>
      <w:r>
        <w:t>by</w:t>
      </w:r>
      <w:r>
        <w:rPr>
          <w:spacing w:val="-6"/>
        </w:rPr>
        <w:t xml:space="preserve"> </w:t>
      </w:r>
      <w:r>
        <w:t>and at the expense of the contractor.</w:t>
      </w:r>
    </w:p>
    <w:sectPr w:rsidR="00B73F9A">
      <w:pgSz w:w="11920" w:h="16850"/>
      <w:pgMar w:top="1940" w:right="620" w:bottom="700" w:left="1320" w:header="0" w:footer="5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7A4EE" w14:textId="77777777" w:rsidR="00BD7466" w:rsidRDefault="00196E28">
      <w:r>
        <w:separator/>
      </w:r>
    </w:p>
  </w:endnote>
  <w:endnote w:type="continuationSeparator" w:id="0">
    <w:p w14:paraId="6F47A4F0" w14:textId="77777777" w:rsidR="00BD7466" w:rsidRDefault="00196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DC4CB" w14:textId="77777777" w:rsidR="00746897" w:rsidRDefault="007468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A4E9" w14:textId="77777777" w:rsidR="00B73F9A" w:rsidRDefault="00196E28">
    <w:pPr>
      <w:pStyle w:val="BodyText"/>
      <w:spacing w:line="14" w:lineRule="auto"/>
      <w:rPr>
        <w:sz w:val="20"/>
      </w:rPr>
    </w:pPr>
    <w:r>
      <w:rPr>
        <w:noProof/>
      </w:rPr>
      <mc:AlternateContent>
        <mc:Choice Requires="wps">
          <w:drawing>
            <wp:anchor distT="0" distB="0" distL="0" distR="0" simplePos="0" relativeHeight="251657216" behindDoc="1" locked="0" layoutInCell="1" allowOverlap="1" wp14:anchorId="6F47A4EA" wp14:editId="6F47A4EB">
              <wp:simplePos x="0" y="0"/>
              <wp:positionH relativeFrom="page">
                <wp:posOffset>3720210</wp:posOffset>
              </wp:positionH>
              <wp:positionV relativeFrom="page">
                <wp:posOffset>10232982</wp:posOffset>
              </wp:positionV>
              <wp:extent cx="276225"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6225" cy="194310"/>
                      </a:xfrm>
                      <a:prstGeom prst="rect">
                        <a:avLst/>
                      </a:prstGeom>
                    </wps:spPr>
                    <wps:txbx>
                      <w:txbxContent>
                        <w:p w14:paraId="6F47A4EC" w14:textId="77777777" w:rsidR="00B73F9A" w:rsidRDefault="00196E28">
                          <w:pPr>
                            <w:spacing w:before="10"/>
                            <w:ind w:left="20"/>
                            <w:rPr>
                              <w:rFonts w:ascii="Times New Roman"/>
                              <w:sz w:val="24"/>
                            </w:rPr>
                          </w:pPr>
                          <w:r>
                            <w:rPr>
                              <w:rFonts w:ascii="Times New Roman"/>
                              <w:sz w:val="24"/>
                            </w:rPr>
                            <w:t>-</w:t>
                          </w:r>
                          <w:r>
                            <w:rPr>
                              <w:rFonts w:ascii="Times New Roman"/>
                              <w:spacing w:val="-3"/>
                              <w:sz w:val="24"/>
                            </w:rPr>
                            <w:t xml:space="preserve"> </w:t>
                          </w:r>
                          <w:r>
                            <w:rPr>
                              <w:rFonts w:ascii="Times New Roman"/>
                              <w:sz w:val="24"/>
                            </w:rPr>
                            <w:fldChar w:fldCharType="begin"/>
                          </w:r>
                          <w:r>
                            <w:rPr>
                              <w:rFonts w:ascii="Times New Roman"/>
                              <w:sz w:val="24"/>
                            </w:rPr>
                            <w:instrText xml:space="preserve"> PAGE </w:instrText>
                          </w:r>
                          <w:r>
                            <w:rPr>
                              <w:rFonts w:ascii="Times New Roman"/>
                              <w:sz w:val="24"/>
                            </w:rPr>
                            <w:fldChar w:fldCharType="separate"/>
                          </w:r>
                          <w:r>
                            <w:rPr>
                              <w:rFonts w:ascii="Times New Roman"/>
                              <w:sz w:val="24"/>
                            </w:rPr>
                            <w:t>4</w:t>
                          </w:r>
                          <w:r>
                            <w:rPr>
                              <w:rFonts w:ascii="Times New Roman"/>
                              <w:sz w:val="24"/>
                            </w:rPr>
                            <w:fldChar w:fldCharType="end"/>
                          </w:r>
                          <w:r>
                            <w:rPr>
                              <w:rFonts w:ascii="Times New Roman"/>
                              <w:spacing w:val="-3"/>
                              <w:sz w:val="24"/>
                            </w:rPr>
                            <w:t xml:space="preserve"> </w:t>
                          </w:r>
                          <w:r>
                            <w:rPr>
                              <w:rFonts w:ascii="Times New Roman"/>
                              <w:spacing w:val="-10"/>
                              <w:sz w:val="24"/>
                            </w:rPr>
                            <w:t>-</w:t>
                          </w:r>
                        </w:p>
                      </w:txbxContent>
                    </wps:txbx>
                    <wps:bodyPr wrap="square" lIns="0" tIns="0" rIns="0" bIns="0" rtlCol="0">
                      <a:noAutofit/>
                    </wps:bodyPr>
                  </wps:wsp>
                </a:graphicData>
              </a:graphic>
            </wp:anchor>
          </w:drawing>
        </mc:Choice>
        <mc:Fallback>
          <w:pict>
            <v:shapetype w14:anchorId="6F47A4EA" id="_x0000_t202" coordsize="21600,21600" o:spt="202" path="m,l,21600r21600,l21600,xe">
              <v:stroke joinstyle="miter"/>
              <v:path gradientshapeok="t" o:connecttype="rect"/>
            </v:shapetype>
            <v:shape id="Textbox 1" o:spid="_x0000_s1026" type="#_x0000_t202" style="position:absolute;margin-left:292.95pt;margin-top:805.75pt;width:21.75pt;height:15.3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" filled="f" stroked="f">
              <v:textbox inset="0,0,0,0">
                <w:txbxContent>
                  <w:p w14:paraId="6F47A4EC" w14:textId="77777777" w:rsidR="00B73F9A" w:rsidRDefault="00196E28">
                    <w:pPr>
                      <w:spacing w:before="10"/>
                      <w:ind w:left="20"/>
                      <w:rPr>
                        <w:rFonts w:ascii="Times New Roman"/>
                        <w:sz w:val="24"/>
                      </w:rPr>
                    </w:pPr>
                    <w:r>
                      <w:rPr>
                        <w:rFonts w:ascii="Times New Roman"/>
                        <w:sz w:val="24"/>
                      </w:rPr>
                      <w:t>-</w:t>
                    </w:r>
                    <w:r>
                      <w:rPr>
                        <w:rFonts w:ascii="Times New Roman"/>
                        <w:spacing w:val="-3"/>
                        <w:sz w:val="24"/>
                      </w:rPr>
                      <w:t xml:space="preserve"> </w:t>
                    </w:r>
                    <w:r>
                      <w:rPr>
                        <w:rFonts w:ascii="Times New Roman"/>
                        <w:sz w:val="24"/>
                      </w:rPr>
                      <w:fldChar w:fldCharType="begin"/>
                    </w:r>
                    <w:r>
                      <w:rPr>
                        <w:rFonts w:ascii="Times New Roman"/>
                        <w:sz w:val="24"/>
                      </w:rPr>
                      <w:instrText xml:space="preserve"> PAGE </w:instrText>
                    </w:r>
                    <w:r>
                      <w:rPr>
                        <w:rFonts w:ascii="Times New Roman"/>
                        <w:sz w:val="24"/>
                      </w:rPr>
                      <w:fldChar w:fldCharType="separate"/>
                    </w:r>
                    <w:r>
                      <w:rPr>
                        <w:rFonts w:ascii="Times New Roman"/>
                        <w:sz w:val="24"/>
                      </w:rPr>
                      <w:t>4</w:t>
                    </w:r>
                    <w:r>
                      <w:rPr>
                        <w:rFonts w:ascii="Times New Roman"/>
                        <w:sz w:val="24"/>
                      </w:rPr>
                      <w:fldChar w:fldCharType="end"/>
                    </w:r>
                    <w:r>
                      <w:rPr>
                        <w:rFonts w:ascii="Times New Roman"/>
                        <w:spacing w:val="-3"/>
                        <w:sz w:val="24"/>
                      </w:rPr>
                      <w:t xml:space="preserve"> </w:t>
                    </w:r>
                    <w:r>
                      <w:rPr>
                        <w:rFonts w:ascii="Times New Roman"/>
                        <w:spacing w:val="-10"/>
                        <w:sz w:val="24"/>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91AD4" w14:textId="77777777" w:rsidR="00746897" w:rsidRDefault="007468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7A4EA" w14:textId="77777777" w:rsidR="00BD7466" w:rsidRDefault="00196E28">
      <w:r>
        <w:separator/>
      </w:r>
    </w:p>
  </w:footnote>
  <w:footnote w:type="continuationSeparator" w:id="0">
    <w:p w14:paraId="6F47A4EC" w14:textId="77777777" w:rsidR="00BD7466" w:rsidRDefault="00196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95151" w14:textId="77777777" w:rsidR="00746897" w:rsidRDefault="007468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6CAD7" w14:textId="1F2F5B67" w:rsidR="00746897" w:rsidRDefault="007468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434A3" w14:textId="77777777" w:rsidR="00746897" w:rsidRDefault="00746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57EF0"/>
    <w:multiLevelType w:val="hybridMultilevel"/>
    <w:tmpl w:val="0F7A28EA"/>
    <w:lvl w:ilvl="0" w:tplc="264A608E">
      <w:start w:val="1"/>
      <w:numFmt w:val="decimal"/>
      <w:lvlText w:val="%1."/>
      <w:lvlJc w:val="left"/>
      <w:pPr>
        <w:ind w:left="1049" w:hanging="516"/>
      </w:pPr>
      <w:rPr>
        <w:rFonts w:ascii="Calibri" w:eastAsia="Calibri" w:hAnsi="Calibri" w:cs="Calibri" w:hint="default"/>
        <w:b/>
        <w:bCs/>
        <w:i w:val="0"/>
        <w:iCs w:val="0"/>
        <w:spacing w:val="0"/>
        <w:w w:val="100"/>
        <w:sz w:val="22"/>
        <w:szCs w:val="22"/>
        <w:lang w:val="en-US" w:eastAsia="en-US" w:bidi="ar-SA"/>
      </w:rPr>
    </w:lvl>
    <w:lvl w:ilvl="1" w:tplc="C0BA2DA2">
      <w:numFmt w:val="bullet"/>
      <w:lvlText w:val="•"/>
      <w:lvlJc w:val="left"/>
      <w:pPr>
        <w:ind w:left="1933" w:hanging="516"/>
      </w:pPr>
      <w:rPr>
        <w:rFonts w:hint="default"/>
        <w:lang w:val="en-US" w:eastAsia="en-US" w:bidi="ar-SA"/>
      </w:rPr>
    </w:lvl>
    <w:lvl w:ilvl="2" w:tplc="016A816A">
      <w:numFmt w:val="bullet"/>
      <w:lvlText w:val="•"/>
      <w:lvlJc w:val="left"/>
      <w:pPr>
        <w:ind w:left="2826" w:hanging="516"/>
      </w:pPr>
      <w:rPr>
        <w:rFonts w:hint="default"/>
        <w:lang w:val="en-US" w:eastAsia="en-US" w:bidi="ar-SA"/>
      </w:rPr>
    </w:lvl>
    <w:lvl w:ilvl="3" w:tplc="2FF06C26">
      <w:numFmt w:val="bullet"/>
      <w:lvlText w:val="•"/>
      <w:lvlJc w:val="left"/>
      <w:pPr>
        <w:ind w:left="3719" w:hanging="516"/>
      </w:pPr>
      <w:rPr>
        <w:rFonts w:hint="default"/>
        <w:lang w:val="en-US" w:eastAsia="en-US" w:bidi="ar-SA"/>
      </w:rPr>
    </w:lvl>
    <w:lvl w:ilvl="4" w:tplc="84F29986">
      <w:numFmt w:val="bullet"/>
      <w:lvlText w:val="•"/>
      <w:lvlJc w:val="left"/>
      <w:pPr>
        <w:ind w:left="4612" w:hanging="516"/>
      </w:pPr>
      <w:rPr>
        <w:rFonts w:hint="default"/>
        <w:lang w:val="en-US" w:eastAsia="en-US" w:bidi="ar-SA"/>
      </w:rPr>
    </w:lvl>
    <w:lvl w:ilvl="5" w:tplc="300C8E68">
      <w:numFmt w:val="bullet"/>
      <w:lvlText w:val="•"/>
      <w:lvlJc w:val="left"/>
      <w:pPr>
        <w:ind w:left="5505" w:hanging="516"/>
      </w:pPr>
      <w:rPr>
        <w:rFonts w:hint="default"/>
        <w:lang w:val="en-US" w:eastAsia="en-US" w:bidi="ar-SA"/>
      </w:rPr>
    </w:lvl>
    <w:lvl w:ilvl="6" w:tplc="A3B87C56">
      <w:numFmt w:val="bullet"/>
      <w:lvlText w:val="•"/>
      <w:lvlJc w:val="left"/>
      <w:pPr>
        <w:ind w:left="6398" w:hanging="516"/>
      </w:pPr>
      <w:rPr>
        <w:rFonts w:hint="default"/>
        <w:lang w:val="en-US" w:eastAsia="en-US" w:bidi="ar-SA"/>
      </w:rPr>
    </w:lvl>
    <w:lvl w:ilvl="7" w:tplc="8D1029DA">
      <w:numFmt w:val="bullet"/>
      <w:lvlText w:val="•"/>
      <w:lvlJc w:val="left"/>
      <w:pPr>
        <w:ind w:left="7291" w:hanging="516"/>
      </w:pPr>
      <w:rPr>
        <w:rFonts w:hint="default"/>
        <w:lang w:val="en-US" w:eastAsia="en-US" w:bidi="ar-SA"/>
      </w:rPr>
    </w:lvl>
    <w:lvl w:ilvl="8" w:tplc="F7423DD2">
      <w:numFmt w:val="bullet"/>
      <w:lvlText w:val="•"/>
      <w:lvlJc w:val="left"/>
      <w:pPr>
        <w:ind w:left="8184" w:hanging="516"/>
      </w:pPr>
      <w:rPr>
        <w:rFonts w:hint="default"/>
        <w:lang w:val="en-US" w:eastAsia="en-US" w:bidi="ar-SA"/>
      </w:rPr>
    </w:lvl>
  </w:abstractNum>
  <w:abstractNum w:abstractNumId="1" w15:restartNumberingAfterBreak="0">
    <w:nsid w:val="2A717A72"/>
    <w:multiLevelType w:val="hybridMultilevel"/>
    <w:tmpl w:val="64AEFD3C"/>
    <w:lvl w:ilvl="0" w:tplc="7F3EFA4E">
      <w:numFmt w:val="bullet"/>
      <w:lvlText w:val=""/>
      <w:lvlJc w:val="left"/>
      <w:pPr>
        <w:ind w:left="1406" w:hanging="360"/>
      </w:pPr>
      <w:rPr>
        <w:rFonts w:ascii="Symbol" w:eastAsia="Symbol" w:hAnsi="Symbol" w:cs="Symbol" w:hint="default"/>
        <w:b w:val="0"/>
        <w:bCs w:val="0"/>
        <w:i w:val="0"/>
        <w:iCs w:val="0"/>
        <w:spacing w:val="0"/>
        <w:w w:val="100"/>
        <w:sz w:val="22"/>
        <w:szCs w:val="22"/>
        <w:lang w:val="en-US" w:eastAsia="en-US" w:bidi="ar-SA"/>
      </w:rPr>
    </w:lvl>
    <w:lvl w:ilvl="1" w:tplc="4EC2B69C">
      <w:numFmt w:val="bullet"/>
      <w:lvlText w:val="•"/>
      <w:lvlJc w:val="left"/>
      <w:pPr>
        <w:ind w:left="2257" w:hanging="360"/>
      </w:pPr>
      <w:rPr>
        <w:rFonts w:hint="default"/>
        <w:lang w:val="en-US" w:eastAsia="en-US" w:bidi="ar-SA"/>
      </w:rPr>
    </w:lvl>
    <w:lvl w:ilvl="2" w:tplc="F3D26AFC">
      <w:numFmt w:val="bullet"/>
      <w:lvlText w:val="•"/>
      <w:lvlJc w:val="left"/>
      <w:pPr>
        <w:ind w:left="3114" w:hanging="360"/>
      </w:pPr>
      <w:rPr>
        <w:rFonts w:hint="default"/>
        <w:lang w:val="en-US" w:eastAsia="en-US" w:bidi="ar-SA"/>
      </w:rPr>
    </w:lvl>
    <w:lvl w:ilvl="3" w:tplc="E02A27F8">
      <w:numFmt w:val="bullet"/>
      <w:lvlText w:val="•"/>
      <w:lvlJc w:val="left"/>
      <w:pPr>
        <w:ind w:left="3971" w:hanging="360"/>
      </w:pPr>
      <w:rPr>
        <w:rFonts w:hint="default"/>
        <w:lang w:val="en-US" w:eastAsia="en-US" w:bidi="ar-SA"/>
      </w:rPr>
    </w:lvl>
    <w:lvl w:ilvl="4" w:tplc="E102B3CC">
      <w:numFmt w:val="bullet"/>
      <w:lvlText w:val="•"/>
      <w:lvlJc w:val="left"/>
      <w:pPr>
        <w:ind w:left="4828" w:hanging="360"/>
      </w:pPr>
      <w:rPr>
        <w:rFonts w:hint="default"/>
        <w:lang w:val="en-US" w:eastAsia="en-US" w:bidi="ar-SA"/>
      </w:rPr>
    </w:lvl>
    <w:lvl w:ilvl="5" w:tplc="29146A54">
      <w:numFmt w:val="bullet"/>
      <w:lvlText w:val="•"/>
      <w:lvlJc w:val="left"/>
      <w:pPr>
        <w:ind w:left="5685" w:hanging="360"/>
      </w:pPr>
      <w:rPr>
        <w:rFonts w:hint="default"/>
        <w:lang w:val="en-US" w:eastAsia="en-US" w:bidi="ar-SA"/>
      </w:rPr>
    </w:lvl>
    <w:lvl w:ilvl="6" w:tplc="838AED2A">
      <w:numFmt w:val="bullet"/>
      <w:lvlText w:val="•"/>
      <w:lvlJc w:val="left"/>
      <w:pPr>
        <w:ind w:left="6542" w:hanging="360"/>
      </w:pPr>
      <w:rPr>
        <w:rFonts w:hint="default"/>
        <w:lang w:val="en-US" w:eastAsia="en-US" w:bidi="ar-SA"/>
      </w:rPr>
    </w:lvl>
    <w:lvl w:ilvl="7" w:tplc="2CB45250">
      <w:numFmt w:val="bullet"/>
      <w:lvlText w:val="•"/>
      <w:lvlJc w:val="left"/>
      <w:pPr>
        <w:ind w:left="7399" w:hanging="360"/>
      </w:pPr>
      <w:rPr>
        <w:rFonts w:hint="default"/>
        <w:lang w:val="en-US" w:eastAsia="en-US" w:bidi="ar-SA"/>
      </w:rPr>
    </w:lvl>
    <w:lvl w:ilvl="8" w:tplc="41DE4584">
      <w:numFmt w:val="bullet"/>
      <w:lvlText w:val="•"/>
      <w:lvlJc w:val="left"/>
      <w:pPr>
        <w:ind w:left="8256" w:hanging="360"/>
      </w:pPr>
      <w:rPr>
        <w:rFonts w:hint="default"/>
        <w:lang w:val="en-US" w:eastAsia="en-US" w:bidi="ar-SA"/>
      </w:rPr>
    </w:lvl>
  </w:abstractNum>
  <w:abstractNum w:abstractNumId="2" w15:restartNumberingAfterBreak="0">
    <w:nsid w:val="4E345B09"/>
    <w:multiLevelType w:val="hybridMultilevel"/>
    <w:tmpl w:val="89A02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9FC5CEF"/>
    <w:multiLevelType w:val="hybridMultilevel"/>
    <w:tmpl w:val="0E4486B8"/>
    <w:lvl w:ilvl="0" w:tplc="DD0E0B34">
      <w:start w:val="1"/>
      <w:numFmt w:val="bullet"/>
      <w:lvlText w:val=""/>
      <w:lvlJc w:val="left"/>
      <w:pPr>
        <w:ind w:left="881" w:hanging="360"/>
      </w:pPr>
      <w:rPr>
        <w:rFonts w:ascii="Symbol" w:hAnsi="Symbol" w:hint="default"/>
        <w:color w:val="auto"/>
      </w:rPr>
    </w:lvl>
    <w:lvl w:ilvl="1" w:tplc="08090003" w:tentative="1">
      <w:start w:val="1"/>
      <w:numFmt w:val="bullet"/>
      <w:lvlText w:val="o"/>
      <w:lvlJc w:val="left"/>
      <w:pPr>
        <w:ind w:left="1601" w:hanging="360"/>
      </w:pPr>
      <w:rPr>
        <w:rFonts w:ascii="Courier New" w:hAnsi="Courier New" w:cs="Courier New" w:hint="default"/>
      </w:rPr>
    </w:lvl>
    <w:lvl w:ilvl="2" w:tplc="08090005" w:tentative="1">
      <w:start w:val="1"/>
      <w:numFmt w:val="bullet"/>
      <w:lvlText w:val=""/>
      <w:lvlJc w:val="left"/>
      <w:pPr>
        <w:ind w:left="2321" w:hanging="360"/>
      </w:pPr>
      <w:rPr>
        <w:rFonts w:ascii="Wingdings" w:hAnsi="Wingdings" w:hint="default"/>
      </w:rPr>
    </w:lvl>
    <w:lvl w:ilvl="3" w:tplc="08090001" w:tentative="1">
      <w:start w:val="1"/>
      <w:numFmt w:val="bullet"/>
      <w:lvlText w:val=""/>
      <w:lvlJc w:val="left"/>
      <w:pPr>
        <w:ind w:left="3041" w:hanging="360"/>
      </w:pPr>
      <w:rPr>
        <w:rFonts w:ascii="Symbol" w:hAnsi="Symbol" w:hint="default"/>
      </w:rPr>
    </w:lvl>
    <w:lvl w:ilvl="4" w:tplc="08090003" w:tentative="1">
      <w:start w:val="1"/>
      <w:numFmt w:val="bullet"/>
      <w:lvlText w:val="o"/>
      <w:lvlJc w:val="left"/>
      <w:pPr>
        <w:ind w:left="3761" w:hanging="360"/>
      </w:pPr>
      <w:rPr>
        <w:rFonts w:ascii="Courier New" w:hAnsi="Courier New" w:cs="Courier New" w:hint="default"/>
      </w:rPr>
    </w:lvl>
    <w:lvl w:ilvl="5" w:tplc="08090005" w:tentative="1">
      <w:start w:val="1"/>
      <w:numFmt w:val="bullet"/>
      <w:lvlText w:val=""/>
      <w:lvlJc w:val="left"/>
      <w:pPr>
        <w:ind w:left="4481" w:hanging="360"/>
      </w:pPr>
      <w:rPr>
        <w:rFonts w:ascii="Wingdings" w:hAnsi="Wingdings" w:hint="default"/>
      </w:rPr>
    </w:lvl>
    <w:lvl w:ilvl="6" w:tplc="08090001" w:tentative="1">
      <w:start w:val="1"/>
      <w:numFmt w:val="bullet"/>
      <w:lvlText w:val=""/>
      <w:lvlJc w:val="left"/>
      <w:pPr>
        <w:ind w:left="5201" w:hanging="360"/>
      </w:pPr>
      <w:rPr>
        <w:rFonts w:ascii="Symbol" w:hAnsi="Symbol" w:hint="default"/>
      </w:rPr>
    </w:lvl>
    <w:lvl w:ilvl="7" w:tplc="08090003" w:tentative="1">
      <w:start w:val="1"/>
      <w:numFmt w:val="bullet"/>
      <w:lvlText w:val="o"/>
      <w:lvlJc w:val="left"/>
      <w:pPr>
        <w:ind w:left="5921" w:hanging="360"/>
      </w:pPr>
      <w:rPr>
        <w:rFonts w:ascii="Courier New" w:hAnsi="Courier New" w:cs="Courier New" w:hint="default"/>
      </w:rPr>
    </w:lvl>
    <w:lvl w:ilvl="8" w:tplc="08090005" w:tentative="1">
      <w:start w:val="1"/>
      <w:numFmt w:val="bullet"/>
      <w:lvlText w:val=""/>
      <w:lvlJc w:val="left"/>
      <w:pPr>
        <w:ind w:left="6641" w:hanging="360"/>
      </w:pPr>
      <w:rPr>
        <w:rFonts w:ascii="Wingdings" w:hAnsi="Wingdings" w:hint="default"/>
      </w:rPr>
    </w:lvl>
  </w:abstractNum>
  <w:abstractNum w:abstractNumId="4" w15:restartNumberingAfterBreak="0">
    <w:nsid w:val="5A646DC3"/>
    <w:multiLevelType w:val="hybridMultilevel"/>
    <w:tmpl w:val="64A0D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1842973">
    <w:abstractNumId w:val="1"/>
  </w:num>
  <w:num w:numId="2" w16cid:durableId="997267325">
    <w:abstractNumId w:val="0"/>
  </w:num>
  <w:num w:numId="3" w16cid:durableId="1061560013">
    <w:abstractNumId w:val="3"/>
  </w:num>
  <w:num w:numId="4" w16cid:durableId="180097323">
    <w:abstractNumId w:val="2"/>
  </w:num>
  <w:num w:numId="5" w16cid:durableId="13284348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F9A"/>
    <w:rsid w:val="00196E28"/>
    <w:rsid w:val="00746897"/>
    <w:rsid w:val="008B386C"/>
    <w:rsid w:val="00A16593"/>
    <w:rsid w:val="00A73216"/>
    <w:rsid w:val="00B73F9A"/>
    <w:rsid w:val="00BD7466"/>
    <w:rsid w:val="00FC6A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F47A42D"/>
  <w15:docId w15:val="{B23080DF-6D93-4937-A375-53A4C4459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0"/>
      <w:ind w:left="20"/>
      <w:outlineLvl w:val="0"/>
    </w:pPr>
    <w:rPr>
      <w:rFonts w:ascii="Arial" w:eastAsia="Arial" w:hAnsi="Arial" w:cs="Arial"/>
      <w:sz w:val="24"/>
      <w:szCs w:val="24"/>
    </w:rPr>
  </w:style>
  <w:style w:type="paragraph" w:styleId="Heading2">
    <w:name w:val="heading 2"/>
    <w:basedOn w:val="Normal"/>
    <w:uiPriority w:val="9"/>
    <w:unhideWhenUsed/>
    <w:qFormat/>
    <w:pPr>
      <w:spacing w:line="265" w:lineRule="exact"/>
      <w:ind w:left="516"/>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406"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46897"/>
    <w:pPr>
      <w:tabs>
        <w:tab w:val="center" w:pos="4513"/>
        <w:tab w:val="right" w:pos="9026"/>
      </w:tabs>
    </w:pPr>
  </w:style>
  <w:style w:type="character" w:customStyle="1" w:styleId="HeaderChar">
    <w:name w:val="Header Char"/>
    <w:basedOn w:val="DefaultParagraphFont"/>
    <w:link w:val="Header"/>
    <w:uiPriority w:val="99"/>
    <w:rsid w:val="00746897"/>
    <w:rPr>
      <w:rFonts w:ascii="Calibri" w:eastAsia="Calibri" w:hAnsi="Calibri" w:cs="Calibri"/>
    </w:rPr>
  </w:style>
  <w:style w:type="paragraph" w:styleId="Footer">
    <w:name w:val="footer"/>
    <w:basedOn w:val="Normal"/>
    <w:link w:val="FooterChar"/>
    <w:uiPriority w:val="99"/>
    <w:unhideWhenUsed/>
    <w:rsid w:val="00746897"/>
    <w:pPr>
      <w:tabs>
        <w:tab w:val="center" w:pos="4513"/>
        <w:tab w:val="right" w:pos="9026"/>
      </w:tabs>
    </w:pPr>
  </w:style>
  <w:style w:type="character" w:customStyle="1" w:styleId="FooterChar">
    <w:name w:val="Footer Char"/>
    <w:basedOn w:val="DefaultParagraphFont"/>
    <w:link w:val="Footer"/>
    <w:uiPriority w:val="99"/>
    <w:rsid w:val="00746897"/>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clerk@lockingparishcouncil.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2287</Words>
  <Characters>13037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WILTON TOWN COUNCIL</vt:lpstr>
    </vt:vector>
  </TitlesOfParts>
  <Company/>
  <LinksUpToDate>false</LinksUpToDate>
  <CharactersWithSpaces>15294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WILTON TOWN COUNCIL</dc:title>
  <dc:creator>Wilton PCC</dc:creator>
  <cp:lastModifiedBy>Dawn Tremlett</cp:lastModifiedBy>
  <cp:revision>5</cp:revision>
  <dcterms:created xsi:type="dcterms:W3CDTF">2023-06-29T13:42:00Z</dcterms:created>
  <dcterms:modified xsi:type="dcterms:W3CDTF">2023-07-10T09:36:00Z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2023-02-02T00:00:00Z</vt:filetime>
  </property>
  <property fmtid="{D5CDD505-2E9C-101B-9397-08002B2CF9AE}" pid="3" name="Creator">
    <vt:lpwstr>Microsoft® Word 2016</vt:lpwstr>
  </property>
  <property fmtid="{D5CDD505-2E9C-101B-9397-08002B2CF9AE}" pid="4" name="LastSaved">
    <vt:filetime>2023-06-29T00:00:00Z</vt:filetime>
  </property>
  <property fmtid="{D5CDD505-2E9C-101B-9397-08002B2CF9AE}" pid="5" name="Producer">
    <vt:lpwstr>Microsoft® Word 2016</vt:lpwstr>
  </property>
</Properties>
</file>